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065" w:type="dxa"/>
        <w:tblInd w:w="-289" w:type="dxa"/>
        <w:tblLook w:val="04A0" w:firstRow="1" w:lastRow="0" w:firstColumn="1" w:lastColumn="0" w:noHBand="0" w:noVBand="1"/>
      </w:tblPr>
      <w:tblGrid>
        <w:gridCol w:w="6083"/>
        <w:gridCol w:w="3982"/>
      </w:tblGrid>
      <w:tr w:rsidR="00A278AE" w14:paraId="124BF22B" w14:textId="77777777" w:rsidTr="004C2CF9">
        <w:trPr>
          <w:trHeight w:val="341"/>
        </w:trPr>
        <w:tc>
          <w:tcPr>
            <w:tcW w:w="10065" w:type="dxa"/>
            <w:gridSpan w:val="2"/>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21B0AF90" w14:textId="77777777" w:rsidR="00A278AE" w:rsidRDefault="00A278AE" w:rsidP="00B267D3">
            <w:pPr>
              <w:pStyle w:val="Prrafodelista"/>
              <w:tabs>
                <w:tab w:val="left" w:pos="7663"/>
              </w:tabs>
              <w:ind w:left="0"/>
              <w:jc w:val="both"/>
              <w:rPr>
                <w:rFonts w:cs="Arial"/>
                <w:sz w:val="24"/>
                <w:szCs w:val="24"/>
              </w:rPr>
            </w:pPr>
            <w:r>
              <w:rPr>
                <w:rFonts w:cs="Arial"/>
                <w:sz w:val="24"/>
                <w:szCs w:val="24"/>
              </w:rPr>
              <w:tab/>
            </w:r>
          </w:p>
        </w:tc>
      </w:tr>
      <w:tr w:rsidR="00A278AE" w14:paraId="461610CF" w14:textId="77777777" w:rsidTr="004C2CF9">
        <w:trPr>
          <w:trHeight w:val="518"/>
        </w:trPr>
        <w:tc>
          <w:tcPr>
            <w:tcW w:w="6083" w:type="dxa"/>
            <w:tcBorders>
              <w:top w:val="single" w:sz="4" w:space="0" w:color="auto"/>
              <w:left w:val="single" w:sz="4" w:space="0" w:color="auto"/>
              <w:bottom w:val="single" w:sz="4" w:space="0" w:color="auto"/>
              <w:right w:val="single" w:sz="4" w:space="0" w:color="auto"/>
            </w:tcBorders>
            <w:vAlign w:val="center"/>
            <w:hideMark/>
          </w:tcPr>
          <w:p w14:paraId="069620B5" w14:textId="77777777" w:rsidR="00A278AE" w:rsidRDefault="00A278AE" w:rsidP="00BA644F">
            <w:pPr>
              <w:pStyle w:val="Prrafodelista"/>
              <w:ind w:left="0"/>
              <w:jc w:val="center"/>
              <w:rPr>
                <w:rFonts w:cs="Arial"/>
                <w:sz w:val="24"/>
                <w:szCs w:val="24"/>
              </w:rPr>
            </w:pPr>
            <w:r>
              <w:rPr>
                <w:rFonts w:cs="Arial"/>
                <w:sz w:val="24"/>
                <w:szCs w:val="24"/>
              </w:rPr>
              <w:t>FORMATO</w:t>
            </w:r>
          </w:p>
        </w:tc>
        <w:tc>
          <w:tcPr>
            <w:tcW w:w="3982" w:type="dxa"/>
            <w:tcBorders>
              <w:top w:val="single" w:sz="4" w:space="0" w:color="auto"/>
              <w:left w:val="single" w:sz="4" w:space="0" w:color="auto"/>
              <w:bottom w:val="single" w:sz="4" w:space="0" w:color="auto"/>
              <w:right w:val="single" w:sz="4" w:space="0" w:color="auto"/>
            </w:tcBorders>
            <w:vAlign w:val="center"/>
            <w:hideMark/>
          </w:tcPr>
          <w:p w14:paraId="4871855D" w14:textId="77777777" w:rsidR="00A278AE" w:rsidRDefault="00A278AE" w:rsidP="004C2CF9">
            <w:pPr>
              <w:pStyle w:val="Prrafodelista"/>
              <w:ind w:left="0"/>
              <w:jc w:val="center"/>
              <w:rPr>
                <w:rFonts w:cs="Arial"/>
                <w:sz w:val="18"/>
                <w:szCs w:val="24"/>
              </w:rPr>
            </w:pPr>
            <w:r>
              <w:rPr>
                <w:rFonts w:cs="Arial"/>
                <w:sz w:val="18"/>
                <w:szCs w:val="24"/>
              </w:rPr>
              <w:t>Cód. CIN310—1FT-GEV-08</w:t>
            </w:r>
          </w:p>
        </w:tc>
      </w:tr>
      <w:tr w:rsidR="00A278AE" w14:paraId="3B3BB62A" w14:textId="77777777" w:rsidTr="004C2CF9">
        <w:trPr>
          <w:trHeight w:val="283"/>
        </w:trPr>
        <w:tc>
          <w:tcPr>
            <w:tcW w:w="6083" w:type="dxa"/>
            <w:tcBorders>
              <w:top w:val="single" w:sz="4" w:space="0" w:color="auto"/>
              <w:left w:val="single" w:sz="4" w:space="0" w:color="auto"/>
              <w:bottom w:val="single" w:sz="4" w:space="0" w:color="auto"/>
              <w:right w:val="single" w:sz="4" w:space="0" w:color="auto"/>
            </w:tcBorders>
            <w:vAlign w:val="center"/>
            <w:hideMark/>
          </w:tcPr>
          <w:p w14:paraId="578FAEBD" w14:textId="77777777" w:rsidR="00A278AE" w:rsidRDefault="00A278AE" w:rsidP="00BA644F">
            <w:pPr>
              <w:pStyle w:val="Prrafodelista"/>
              <w:ind w:left="0"/>
              <w:jc w:val="center"/>
              <w:rPr>
                <w:rFonts w:cs="Arial"/>
                <w:sz w:val="24"/>
                <w:szCs w:val="24"/>
              </w:rPr>
            </w:pPr>
            <w:r>
              <w:rPr>
                <w:rFonts w:cs="Arial"/>
                <w:sz w:val="24"/>
                <w:szCs w:val="24"/>
              </w:rPr>
              <w:t>INFORME DE AUDITORÍA</w:t>
            </w:r>
          </w:p>
        </w:tc>
        <w:tc>
          <w:tcPr>
            <w:tcW w:w="3982" w:type="dxa"/>
            <w:tcBorders>
              <w:top w:val="single" w:sz="4" w:space="0" w:color="auto"/>
              <w:left w:val="single" w:sz="4" w:space="0" w:color="auto"/>
              <w:bottom w:val="single" w:sz="4" w:space="0" w:color="auto"/>
              <w:right w:val="single" w:sz="4" w:space="0" w:color="auto"/>
            </w:tcBorders>
            <w:vAlign w:val="center"/>
            <w:hideMark/>
          </w:tcPr>
          <w:p w14:paraId="3E2F64D3" w14:textId="77777777" w:rsidR="00A278AE" w:rsidRDefault="00A278AE" w:rsidP="004C2CF9">
            <w:pPr>
              <w:pStyle w:val="Prrafodelista"/>
              <w:ind w:left="0"/>
              <w:jc w:val="center"/>
              <w:rPr>
                <w:rFonts w:cs="Arial"/>
                <w:sz w:val="18"/>
                <w:szCs w:val="24"/>
              </w:rPr>
            </w:pPr>
            <w:r>
              <w:rPr>
                <w:rFonts w:cs="Arial"/>
                <w:sz w:val="18"/>
                <w:szCs w:val="24"/>
              </w:rPr>
              <w:t>Versión 1</w:t>
            </w:r>
          </w:p>
        </w:tc>
      </w:tr>
      <w:tr w:rsidR="00A278AE" w14:paraId="27CBDE63" w14:textId="77777777" w:rsidTr="00276539">
        <w:trPr>
          <w:trHeight w:val="303"/>
        </w:trPr>
        <w:tc>
          <w:tcPr>
            <w:tcW w:w="10065" w:type="dxa"/>
            <w:gridSpan w:val="2"/>
            <w:tcBorders>
              <w:top w:val="single" w:sz="4" w:space="0" w:color="auto"/>
              <w:left w:val="single" w:sz="4" w:space="0" w:color="auto"/>
              <w:bottom w:val="single" w:sz="4" w:space="0" w:color="auto"/>
              <w:right w:val="single" w:sz="4" w:space="0" w:color="auto"/>
            </w:tcBorders>
            <w:shd w:val="clear" w:color="auto" w:fill="8496B0" w:themeFill="text2" w:themeFillTint="99"/>
          </w:tcPr>
          <w:p w14:paraId="7CC835FB" w14:textId="77777777" w:rsidR="00A278AE" w:rsidRDefault="00A278AE" w:rsidP="00B267D3">
            <w:pPr>
              <w:pStyle w:val="Prrafodelista"/>
              <w:ind w:left="0"/>
              <w:jc w:val="both"/>
              <w:rPr>
                <w:rFonts w:cs="Arial"/>
                <w:sz w:val="24"/>
                <w:szCs w:val="24"/>
              </w:rPr>
            </w:pPr>
          </w:p>
        </w:tc>
      </w:tr>
    </w:tbl>
    <w:p w14:paraId="531F4DB6" w14:textId="77777777" w:rsidR="00A278AE" w:rsidRDefault="00A278AE" w:rsidP="00B267D3">
      <w:pPr>
        <w:pStyle w:val="Prrafodelista"/>
        <w:ind w:left="0"/>
        <w:jc w:val="both"/>
        <w:rPr>
          <w:rFonts w:cs="Arial"/>
          <w:sz w:val="24"/>
          <w:szCs w:val="24"/>
        </w:rPr>
      </w:pPr>
    </w:p>
    <w:p w14:paraId="6CF8DBB8" w14:textId="77777777" w:rsidR="00A278AE" w:rsidRDefault="00A278AE" w:rsidP="00B267D3">
      <w:pPr>
        <w:pStyle w:val="Prrafodelista"/>
        <w:ind w:left="0"/>
        <w:jc w:val="both"/>
        <w:rPr>
          <w:rFonts w:eastAsia="Times New Roman" w:cs="Arial"/>
          <w:b/>
          <w:color w:val="000000"/>
          <w:sz w:val="24"/>
          <w:szCs w:val="24"/>
          <w:lang w:eastAsia="es-CO"/>
        </w:rPr>
      </w:pPr>
      <w:r>
        <w:rPr>
          <w:rFonts w:eastAsia="Times New Roman" w:cs="Arial"/>
          <w:b/>
          <w:color w:val="000000"/>
          <w:sz w:val="24"/>
          <w:szCs w:val="24"/>
          <w:lang w:eastAsia="es-CO"/>
        </w:rPr>
        <w:t>INFORME DEFINITIVO AUDITORÍA DE SEGUIMIENTO A PLANES DE MEJORAMIENTO PRIMER SEMESTRE DE 2018</w:t>
      </w:r>
    </w:p>
    <w:p w14:paraId="22120713" w14:textId="77777777" w:rsidR="00A278AE" w:rsidRDefault="00A278AE" w:rsidP="00B267D3">
      <w:pPr>
        <w:pStyle w:val="Prrafodelista"/>
        <w:ind w:left="0"/>
        <w:jc w:val="both"/>
        <w:rPr>
          <w:rFonts w:cs="Arial"/>
          <w:sz w:val="24"/>
          <w:szCs w:val="24"/>
        </w:rPr>
      </w:pPr>
    </w:p>
    <w:sdt>
      <w:sdtPr>
        <w:rPr>
          <w:rFonts w:eastAsiaTheme="minorHAnsi" w:cstheme="minorBidi"/>
          <w:b w:val="0"/>
          <w:bCs w:val="0"/>
          <w:sz w:val="22"/>
          <w:szCs w:val="22"/>
          <w:lang w:val="es-ES" w:eastAsia="en-US"/>
        </w:rPr>
        <w:id w:val="852148411"/>
        <w:docPartObj>
          <w:docPartGallery w:val="Table of Contents"/>
          <w:docPartUnique/>
        </w:docPartObj>
      </w:sdtPr>
      <w:sdtEndPr/>
      <w:sdtContent>
        <w:p w14:paraId="1F18900E" w14:textId="3B9894BA" w:rsidR="00880486" w:rsidRDefault="00880486">
          <w:pPr>
            <w:pStyle w:val="TtuloTDC"/>
          </w:pPr>
          <w:r>
            <w:rPr>
              <w:lang w:val="es-ES"/>
            </w:rPr>
            <w:t>Contenido</w:t>
          </w:r>
        </w:p>
        <w:p w14:paraId="6C036AD6" w14:textId="6D32A57B" w:rsidR="004C2CF9" w:rsidRDefault="00880486">
          <w:pPr>
            <w:pStyle w:val="TDC1"/>
            <w:tabs>
              <w:tab w:val="right" w:leader="dot" w:pos="9629"/>
            </w:tabs>
            <w:rPr>
              <w:rStyle w:val="Hipervnculo"/>
              <w:noProof/>
            </w:rPr>
          </w:pPr>
          <w:r>
            <w:fldChar w:fldCharType="begin"/>
          </w:r>
          <w:r>
            <w:instrText xml:space="preserve"> TOC \o "1-3" \h \z \u </w:instrText>
          </w:r>
          <w:r>
            <w:fldChar w:fldCharType="separate"/>
          </w:r>
          <w:hyperlink w:anchor="_Toc519071194" w:history="1">
            <w:r w:rsidR="004C2CF9" w:rsidRPr="007430EE">
              <w:rPr>
                <w:rStyle w:val="Hipervnculo"/>
                <w:rFonts w:eastAsia="Times New Roman"/>
                <w:noProof/>
                <w:lang w:eastAsia="es-CO"/>
              </w:rPr>
              <w:t>INTRODUCCIÓN</w:t>
            </w:r>
            <w:r w:rsidR="004C2CF9">
              <w:rPr>
                <w:noProof/>
                <w:webHidden/>
              </w:rPr>
              <w:tab/>
            </w:r>
            <w:r w:rsidR="00BD07B2">
              <w:rPr>
                <w:noProof/>
                <w:webHidden/>
              </w:rPr>
              <w:t>3</w:t>
            </w:r>
          </w:hyperlink>
        </w:p>
        <w:p w14:paraId="56AA62FA" w14:textId="77777777" w:rsidR="00961E44" w:rsidRPr="00961E44" w:rsidRDefault="00961E44" w:rsidP="00961E44">
          <w:pPr>
            <w:rPr>
              <w:noProof/>
            </w:rPr>
          </w:pPr>
        </w:p>
        <w:p w14:paraId="5A267440" w14:textId="79ADA263" w:rsidR="004C2CF9" w:rsidRDefault="00155111">
          <w:pPr>
            <w:pStyle w:val="TDC1"/>
            <w:tabs>
              <w:tab w:val="right" w:leader="dot" w:pos="9629"/>
            </w:tabs>
            <w:rPr>
              <w:rStyle w:val="Hipervnculo"/>
              <w:noProof/>
            </w:rPr>
          </w:pPr>
          <w:hyperlink w:anchor="_Toc519071195" w:history="1">
            <w:r w:rsidR="004C2CF9" w:rsidRPr="007430EE">
              <w:rPr>
                <w:rStyle w:val="Hipervnculo"/>
                <w:rFonts w:eastAsia="Times New Roman"/>
                <w:noProof/>
                <w:lang w:eastAsia="es-CO"/>
              </w:rPr>
              <w:t>2. MARCO NORMATIVO</w:t>
            </w:r>
            <w:r w:rsidR="004C2CF9">
              <w:rPr>
                <w:noProof/>
                <w:webHidden/>
              </w:rPr>
              <w:tab/>
            </w:r>
            <w:r w:rsidR="004C2CF9">
              <w:rPr>
                <w:noProof/>
                <w:webHidden/>
              </w:rPr>
              <w:fldChar w:fldCharType="begin"/>
            </w:r>
            <w:r w:rsidR="004C2CF9">
              <w:rPr>
                <w:noProof/>
                <w:webHidden/>
              </w:rPr>
              <w:instrText xml:space="preserve"> PAGEREF _Toc519071195 \h </w:instrText>
            </w:r>
            <w:r w:rsidR="004C2CF9">
              <w:rPr>
                <w:noProof/>
                <w:webHidden/>
              </w:rPr>
            </w:r>
            <w:r w:rsidR="004C2CF9">
              <w:rPr>
                <w:noProof/>
                <w:webHidden/>
              </w:rPr>
              <w:fldChar w:fldCharType="separate"/>
            </w:r>
            <w:r w:rsidR="00BD07B2">
              <w:rPr>
                <w:noProof/>
                <w:webHidden/>
              </w:rPr>
              <w:t>4</w:t>
            </w:r>
            <w:r w:rsidR="004C2CF9">
              <w:rPr>
                <w:noProof/>
                <w:webHidden/>
              </w:rPr>
              <w:fldChar w:fldCharType="end"/>
            </w:r>
          </w:hyperlink>
        </w:p>
        <w:p w14:paraId="7573ADF8" w14:textId="77777777" w:rsidR="00961E44" w:rsidRPr="00961E44" w:rsidRDefault="00961E44" w:rsidP="00961E44">
          <w:pPr>
            <w:rPr>
              <w:noProof/>
            </w:rPr>
          </w:pPr>
        </w:p>
        <w:p w14:paraId="1046934B" w14:textId="22E4F439" w:rsidR="004C2CF9" w:rsidRDefault="00155111">
          <w:pPr>
            <w:pStyle w:val="TDC1"/>
            <w:tabs>
              <w:tab w:val="right" w:leader="dot" w:pos="9629"/>
            </w:tabs>
            <w:rPr>
              <w:rStyle w:val="Hipervnculo"/>
              <w:noProof/>
            </w:rPr>
          </w:pPr>
          <w:hyperlink w:anchor="_Toc519071196" w:history="1">
            <w:r w:rsidR="004C2CF9" w:rsidRPr="007430EE">
              <w:rPr>
                <w:rStyle w:val="Hipervnculo"/>
                <w:rFonts w:eastAsia="Times New Roman"/>
                <w:noProof/>
                <w:lang w:eastAsia="es-CO"/>
              </w:rPr>
              <w:t>3. AUDITORÍA</w:t>
            </w:r>
            <w:r w:rsidR="004C2CF9">
              <w:rPr>
                <w:noProof/>
                <w:webHidden/>
              </w:rPr>
              <w:tab/>
            </w:r>
            <w:r w:rsidR="004C2CF9">
              <w:rPr>
                <w:noProof/>
                <w:webHidden/>
              </w:rPr>
              <w:fldChar w:fldCharType="begin"/>
            </w:r>
            <w:r w:rsidR="004C2CF9">
              <w:rPr>
                <w:noProof/>
                <w:webHidden/>
              </w:rPr>
              <w:instrText xml:space="preserve"> PAGEREF _Toc519071196 \h </w:instrText>
            </w:r>
            <w:r w:rsidR="004C2CF9">
              <w:rPr>
                <w:noProof/>
                <w:webHidden/>
              </w:rPr>
            </w:r>
            <w:r w:rsidR="004C2CF9">
              <w:rPr>
                <w:noProof/>
                <w:webHidden/>
              </w:rPr>
              <w:fldChar w:fldCharType="separate"/>
            </w:r>
            <w:r w:rsidR="00BD07B2">
              <w:rPr>
                <w:noProof/>
                <w:webHidden/>
              </w:rPr>
              <w:t>5</w:t>
            </w:r>
            <w:r w:rsidR="004C2CF9">
              <w:rPr>
                <w:noProof/>
                <w:webHidden/>
              </w:rPr>
              <w:fldChar w:fldCharType="end"/>
            </w:r>
          </w:hyperlink>
        </w:p>
        <w:p w14:paraId="71E5E9E5" w14:textId="77777777" w:rsidR="00961E44" w:rsidRPr="00961E44" w:rsidRDefault="00961E44" w:rsidP="00961E44">
          <w:pPr>
            <w:rPr>
              <w:noProof/>
            </w:rPr>
          </w:pPr>
        </w:p>
        <w:p w14:paraId="7E8D6821" w14:textId="52B2DB5A" w:rsidR="004C2CF9" w:rsidRDefault="00155111">
          <w:pPr>
            <w:pStyle w:val="TDC1"/>
            <w:tabs>
              <w:tab w:val="right" w:leader="dot" w:pos="9629"/>
            </w:tabs>
            <w:rPr>
              <w:rStyle w:val="Hipervnculo"/>
              <w:noProof/>
            </w:rPr>
          </w:pPr>
          <w:hyperlink w:anchor="_Toc519071197" w:history="1">
            <w:r w:rsidR="004C2CF9" w:rsidRPr="007430EE">
              <w:rPr>
                <w:rStyle w:val="Hipervnculo"/>
                <w:rFonts w:eastAsia="Times New Roman"/>
                <w:noProof/>
                <w:lang w:eastAsia="es-CO"/>
              </w:rPr>
              <w:t>4. OBJETIVO DE LA AUDITORÍA</w:t>
            </w:r>
            <w:r w:rsidR="004C2CF9">
              <w:rPr>
                <w:noProof/>
                <w:webHidden/>
              </w:rPr>
              <w:tab/>
            </w:r>
            <w:r w:rsidR="004C2CF9">
              <w:rPr>
                <w:noProof/>
                <w:webHidden/>
              </w:rPr>
              <w:fldChar w:fldCharType="begin"/>
            </w:r>
            <w:r w:rsidR="004C2CF9">
              <w:rPr>
                <w:noProof/>
                <w:webHidden/>
              </w:rPr>
              <w:instrText xml:space="preserve"> PAGEREF _Toc519071197 \h </w:instrText>
            </w:r>
            <w:r w:rsidR="004C2CF9">
              <w:rPr>
                <w:noProof/>
                <w:webHidden/>
              </w:rPr>
            </w:r>
            <w:r w:rsidR="004C2CF9">
              <w:rPr>
                <w:noProof/>
                <w:webHidden/>
              </w:rPr>
              <w:fldChar w:fldCharType="separate"/>
            </w:r>
            <w:r w:rsidR="00BD07B2">
              <w:rPr>
                <w:noProof/>
                <w:webHidden/>
              </w:rPr>
              <w:t>5</w:t>
            </w:r>
            <w:r w:rsidR="004C2CF9">
              <w:rPr>
                <w:noProof/>
                <w:webHidden/>
              </w:rPr>
              <w:fldChar w:fldCharType="end"/>
            </w:r>
          </w:hyperlink>
        </w:p>
        <w:p w14:paraId="1C4AD820" w14:textId="77777777" w:rsidR="00961E44" w:rsidRPr="00961E44" w:rsidRDefault="00961E44" w:rsidP="00961E44">
          <w:pPr>
            <w:rPr>
              <w:noProof/>
            </w:rPr>
          </w:pPr>
        </w:p>
        <w:p w14:paraId="11E0A98F" w14:textId="10AB8C35" w:rsidR="004C2CF9" w:rsidRDefault="00155111">
          <w:pPr>
            <w:pStyle w:val="TDC2"/>
            <w:tabs>
              <w:tab w:val="right" w:leader="dot" w:pos="9629"/>
            </w:tabs>
            <w:rPr>
              <w:rStyle w:val="Hipervnculo"/>
              <w:noProof/>
            </w:rPr>
          </w:pPr>
          <w:hyperlink w:anchor="_Toc519071198" w:history="1">
            <w:r w:rsidR="004C2CF9" w:rsidRPr="007430EE">
              <w:rPr>
                <w:rStyle w:val="Hipervnculo"/>
                <w:rFonts w:eastAsia="Times New Roman"/>
                <w:noProof/>
                <w:lang w:eastAsia="es-CO"/>
              </w:rPr>
              <w:t>4.1 Objetivo General</w:t>
            </w:r>
            <w:r w:rsidR="004C2CF9">
              <w:rPr>
                <w:noProof/>
                <w:webHidden/>
              </w:rPr>
              <w:tab/>
            </w:r>
            <w:r w:rsidR="004C2CF9">
              <w:rPr>
                <w:noProof/>
                <w:webHidden/>
              </w:rPr>
              <w:fldChar w:fldCharType="begin"/>
            </w:r>
            <w:r w:rsidR="004C2CF9">
              <w:rPr>
                <w:noProof/>
                <w:webHidden/>
              </w:rPr>
              <w:instrText xml:space="preserve"> PAGEREF _Toc519071198 \h </w:instrText>
            </w:r>
            <w:r w:rsidR="004C2CF9">
              <w:rPr>
                <w:noProof/>
                <w:webHidden/>
              </w:rPr>
            </w:r>
            <w:r w:rsidR="004C2CF9">
              <w:rPr>
                <w:noProof/>
                <w:webHidden/>
              </w:rPr>
              <w:fldChar w:fldCharType="separate"/>
            </w:r>
            <w:r w:rsidR="00BD07B2">
              <w:rPr>
                <w:noProof/>
                <w:webHidden/>
              </w:rPr>
              <w:t>5</w:t>
            </w:r>
            <w:r w:rsidR="004C2CF9">
              <w:rPr>
                <w:noProof/>
                <w:webHidden/>
              </w:rPr>
              <w:fldChar w:fldCharType="end"/>
            </w:r>
          </w:hyperlink>
        </w:p>
        <w:p w14:paraId="7E5206AF" w14:textId="77777777" w:rsidR="00961E44" w:rsidRPr="00961E44" w:rsidRDefault="00961E44" w:rsidP="00961E44">
          <w:pPr>
            <w:rPr>
              <w:noProof/>
            </w:rPr>
          </w:pPr>
        </w:p>
        <w:p w14:paraId="72D59841" w14:textId="7E73827A" w:rsidR="004C2CF9" w:rsidRDefault="00155111">
          <w:pPr>
            <w:pStyle w:val="TDC2"/>
            <w:tabs>
              <w:tab w:val="right" w:leader="dot" w:pos="9629"/>
            </w:tabs>
            <w:rPr>
              <w:rStyle w:val="Hipervnculo"/>
              <w:noProof/>
            </w:rPr>
          </w:pPr>
          <w:hyperlink w:anchor="_Toc519071199" w:history="1">
            <w:r w:rsidR="004C2CF9" w:rsidRPr="007430EE">
              <w:rPr>
                <w:rStyle w:val="Hipervnculo"/>
                <w:rFonts w:eastAsia="Times New Roman"/>
                <w:noProof/>
                <w:lang w:eastAsia="es-CO"/>
              </w:rPr>
              <w:t>4.2 Objetivos Específicos</w:t>
            </w:r>
            <w:r w:rsidR="004C2CF9">
              <w:rPr>
                <w:noProof/>
                <w:webHidden/>
              </w:rPr>
              <w:tab/>
            </w:r>
            <w:r w:rsidR="004C2CF9">
              <w:rPr>
                <w:noProof/>
                <w:webHidden/>
              </w:rPr>
              <w:fldChar w:fldCharType="begin"/>
            </w:r>
            <w:r w:rsidR="004C2CF9">
              <w:rPr>
                <w:noProof/>
                <w:webHidden/>
              </w:rPr>
              <w:instrText xml:space="preserve"> PAGEREF _Toc519071199 \h </w:instrText>
            </w:r>
            <w:r w:rsidR="004C2CF9">
              <w:rPr>
                <w:noProof/>
                <w:webHidden/>
              </w:rPr>
            </w:r>
            <w:r w:rsidR="004C2CF9">
              <w:rPr>
                <w:noProof/>
                <w:webHidden/>
              </w:rPr>
              <w:fldChar w:fldCharType="separate"/>
            </w:r>
            <w:r w:rsidR="00BD07B2">
              <w:rPr>
                <w:noProof/>
                <w:webHidden/>
              </w:rPr>
              <w:t>5</w:t>
            </w:r>
            <w:r w:rsidR="004C2CF9">
              <w:rPr>
                <w:noProof/>
                <w:webHidden/>
              </w:rPr>
              <w:fldChar w:fldCharType="end"/>
            </w:r>
          </w:hyperlink>
        </w:p>
        <w:p w14:paraId="7F39CB8B" w14:textId="77777777" w:rsidR="00961E44" w:rsidRPr="00961E44" w:rsidRDefault="00961E44" w:rsidP="00961E44">
          <w:pPr>
            <w:rPr>
              <w:noProof/>
            </w:rPr>
          </w:pPr>
        </w:p>
        <w:p w14:paraId="073EF67E" w14:textId="59DEBBAE" w:rsidR="004C2CF9" w:rsidRDefault="00155111">
          <w:pPr>
            <w:pStyle w:val="TDC1"/>
            <w:tabs>
              <w:tab w:val="right" w:leader="dot" w:pos="9629"/>
            </w:tabs>
            <w:rPr>
              <w:rStyle w:val="Hipervnculo"/>
              <w:noProof/>
            </w:rPr>
          </w:pPr>
          <w:hyperlink w:anchor="_Toc519071200" w:history="1">
            <w:r w:rsidR="004C2CF9" w:rsidRPr="007430EE">
              <w:rPr>
                <w:rStyle w:val="Hipervnculo"/>
                <w:rFonts w:eastAsia="Times New Roman"/>
                <w:noProof/>
                <w:lang w:eastAsia="es-CO"/>
              </w:rPr>
              <w:t>5. ALCANCE DE LA AUDITORÍA</w:t>
            </w:r>
            <w:r w:rsidR="004C2CF9">
              <w:rPr>
                <w:noProof/>
                <w:webHidden/>
              </w:rPr>
              <w:tab/>
            </w:r>
            <w:r w:rsidR="004C2CF9">
              <w:rPr>
                <w:noProof/>
                <w:webHidden/>
              </w:rPr>
              <w:fldChar w:fldCharType="begin"/>
            </w:r>
            <w:r w:rsidR="004C2CF9">
              <w:rPr>
                <w:noProof/>
                <w:webHidden/>
              </w:rPr>
              <w:instrText xml:space="preserve"> PAGEREF _Toc519071200 \h </w:instrText>
            </w:r>
            <w:r w:rsidR="004C2CF9">
              <w:rPr>
                <w:noProof/>
                <w:webHidden/>
              </w:rPr>
            </w:r>
            <w:r w:rsidR="004C2CF9">
              <w:rPr>
                <w:noProof/>
                <w:webHidden/>
              </w:rPr>
              <w:fldChar w:fldCharType="separate"/>
            </w:r>
            <w:r w:rsidR="00BD07B2">
              <w:rPr>
                <w:noProof/>
                <w:webHidden/>
              </w:rPr>
              <w:t>6</w:t>
            </w:r>
            <w:r w:rsidR="004C2CF9">
              <w:rPr>
                <w:noProof/>
                <w:webHidden/>
              </w:rPr>
              <w:fldChar w:fldCharType="end"/>
            </w:r>
          </w:hyperlink>
        </w:p>
        <w:p w14:paraId="2BD75738" w14:textId="77777777" w:rsidR="00961E44" w:rsidRPr="00961E44" w:rsidRDefault="00961E44" w:rsidP="00961E44">
          <w:pPr>
            <w:rPr>
              <w:noProof/>
            </w:rPr>
          </w:pPr>
        </w:p>
        <w:p w14:paraId="15830370" w14:textId="0BE5FC5E" w:rsidR="004C2CF9" w:rsidRDefault="00155111">
          <w:pPr>
            <w:pStyle w:val="TDC1"/>
            <w:tabs>
              <w:tab w:val="right" w:leader="dot" w:pos="9629"/>
            </w:tabs>
            <w:rPr>
              <w:rStyle w:val="Hipervnculo"/>
              <w:noProof/>
            </w:rPr>
          </w:pPr>
          <w:hyperlink w:anchor="_Toc519071201" w:history="1">
            <w:r w:rsidR="004C2CF9" w:rsidRPr="007430EE">
              <w:rPr>
                <w:rStyle w:val="Hipervnculo"/>
                <w:rFonts w:eastAsia="Times New Roman"/>
                <w:noProof/>
                <w:lang w:eastAsia="es-CO"/>
              </w:rPr>
              <w:t>6. LIMITACIONES EN EL DESARROLLO DE LA AUDITORÍA</w:t>
            </w:r>
            <w:r w:rsidR="004C2CF9">
              <w:rPr>
                <w:noProof/>
                <w:webHidden/>
              </w:rPr>
              <w:tab/>
            </w:r>
            <w:r w:rsidR="004C2CF9">
              <w:rPr>
                <w:noProof/>
                <w:webHidden/>
              </w:rPr>
              <w:fldChar w:fldCharType="begin"/>
            </w:r>
            <w:r w:rsidR="004C2CF9">
              <w:rPr>
                <w:noProof/>
                <w:webHidden/>
              </w:rPr>
              <w:instrText xml:space="preserve"> PAGEREF _Toc519071201 \h </w:instrText>
            </w:r>
            <w:r w:rsidR="004C2CF9">
              <w:rPr>
                <w:noProof/>
                <w:webHidden/>
              </w:rPr>
            </w:r>
            <w:r w:rsidR="004C2CF9">
              <w:rPr>
                <w:noProof/>
                <w:webHidden/>
              </w:rPr>
              <w:fldChar w:fldCharType="separate"/>
            </w:r>
            <w:r w:rsidR="00BD07B2">
              <w:rPr>
                <w:noProof/>
                <w:webHidden/>
              </w:rPr>
              <w:t>6</w:t>
            </w:r>
            <w:r w:rsidR="004C2CF9">
              <w:rPr>
                <w:noProof/>
                <w:webHidden/>
              </w:rPr>
              <w:fldChar w:fldCharType="end"/>
            </w:r>
          </w:hyperlink>
        </w:p>
        <w:p w14:paraId="67428948" w14:textId="77777777" w:rsidR="00961E44" w:rsidRPr="00961E44" w:rsidRDefault="00961E44" w:rsidP="00961E44">
          <w:pPr>
            <w:rPr>
              <w:noProof/>
            </w:rPr>
          </w:pPr>
        </w:p>
        <w:p w14:paraId="5E2793FC" w14:textId="05961BDD" w:rsidR="004C2CF9" w:rsidRDefault="00155111">
          <w:pPr>
            <w:pStyle w:val="TDC1"/>
            <w:tabs>
              <w:tab w:val="right" w:leader="dot" w:pos="9629"/>
            </w:tabs>
            <w:rPr>
              <w:rStyle w:val="Hipervnculo"/>
              <w:noProof/>
            </w:rPr>
          </w:pPr>
          <w:hyperlink w:anchor="_Toc519071202" w:history="1">
            <w:r w:rsidR="004C2CF9" w:rsidRPr="007430EE">
              <w:rPr>
                <w:rStyle w:val="Hipervnculo"/>
                <w:noProof/>
              </w:rPr>
              <w:t>7.    PROCESOS AUDITADOS</w:t>
            </w:r>
            <w:r w:rsidR="004C2CF9">
              <w:rPr>
                <w:noProof/>
                <w:webHidden/>
              </w:rPr>
              <w:tab/>
            </w:r>
            <w:r w:rsidR="004C2CF9">
              <w:rPr>
                <w:noProof/>
                <w:webHidden/>
              </w:rPr>
              <w:fldChar w:fldCharType="begin"/>
            </w:r>
            <w:r w:rsidR="004C2CF9">
              <w:rPr>
                <w:noProof/>
                <w:webHidden/>
              </w:rPr>
              <w:instrText xml:space="preserve"> PAGEREF _Toc519071202 \h </w:instrText>
            </w:r>
            <w:r w:rsidR="004C2CF9">
              <w:rPr>
                <w:noProof/>
                <w:webHidden/>
              </w:rPr>
            </w:r>
            <w:r w:rsidR="004C2CF9">
              <w:rPr>
                <w:noProof/>
                <w:webHidden/>
              </w:rPr>
              <w:fldChar w:fldCharType="separate"/>
            </w:r>
            <w:r w:rsidR="00BD07B2">
              <w:rPr>
                <w:noProof/>
                <w:webHidden/>
              </w:rPr>
              <w:t>6</w:t>
            </w:r>
            <w:r w:rsidR="004C2CF9">
              <w:rPr>
                <w:noProof/>
                <w:webHidden/>
              </w:rPr>
              <w:fldChar w:fldCharType="end"/>
            </w:r>
          </w:hyperlink>
        </w:p>
        <w:p w14:paraId="7E997DAC" w14:textId="77777777" w:rsidR="00961E44" w:rsidRPr="00961E44" w:rsidRDefault="00961E44" w:rsidP="00961E44">
          <w:pPr>
            <w:rPr>
              <w:noProof/>
            </w:rPr>
          </w:pPr>
        </w:p>
        <w:p w14:paraId="2F652282" w14:textId="7C2DA5B9" w:rsidR="004C2CF9" w:rsidRDefault="00155111">
          <w:pPr>
            <w:pStyle w:val="TDC1"/>
            <w:tabs>
              <w:tab w:val="right" w:leader="dot" w:pos="9629"/>
            </w:tabs>
            <w:rPr>
              <w:rStyle w:val="Hipervnculo"/>
              <w:noProof/>
            </w:rPr>
          </w:pPr>
          <w:hyperlink w:anchor="_Toc519071203" w:history="1">
            <w:r w:rsidR="004C2CF9" w:rsidRPr="007430EE">
              <w:rPr>
                <w:rStyle w:val="Hipervnculo"/>
                <w:rFonts w:eastAsia="Times New Roman"/>
                <w:noProof/>
                <w:lang w:eastAsia="es-CO"/>
              </w:rPr>
              <w:t>8. METODOLOGÍA</w:t>
            </w:r>
            <w:r w:rsidR="004C2CF9">
              <w:rPr>
                <w:noProof/>
                <w:webHidden/>
              </w:rPr>
              <w:tab/>
            </w:r>
            <w:r w:rsidR="004C2CF9">
              <w:rPr>
                <w:noProof/>
                <w:webHidden/>
              </w:rPr>
              <w:fldChar w:fldCharType="begin"/>
            </w:r>
            <w:r w:rsidR="004C2CF9">
              <w:rPr>
                <w:noProof/>
                <w:webHidden/>
              </w:rPr>
              <w:instrText xml:space="preserve"> PAGEREF _Toc519071203 \h </w:instrText>
            </w:r>
            <w:r w:rsidR="004C2CF9">
              <w:rPr>
                <w:noProof/>
                <w:webHidden/>
              </w:rPr>
            </w:r>
            <w:r w:rsidR="004C2CF9">
              <w:rPr>
                <w:noProof/>
                <w:webHidden/>
              </w:rPr>
              <w:fldChar w:fldCharType="separate"/>
            </w:r>
            <w:r w:rsidR="00BD07B2">
              <w:rPr>
                <w:noProof/>
                <w:webHidden/>
              </w:rPr>
              <w:t>7</w:t>
            </w:r>
            <w:r w:rsidR="004C2CF9">
              <w:rPr>
                <w:noProof/>
                <w:webHidden/>
              </w:rPr>
              <w:fldChar w:fldCharType="end"/>
            </w:r>
          </w:hyperlink>
        </w:p>
        <w:p w14:paraId="61772C9D" w14:textId="77777777" w:rsidR="00961E44" w:rsidRPr="00961E44" w:rsidRDefault="00961E44" w:rsidP="00961E44">
          <w:pPr>
            <w:rPr>
              <w:noProof/>
            </w:rPr>
          </w:pPr>
        </w:p>
        <w:p w14:paraId="55E9A7A6" w14:textId="2B001518" w:rsidR="004C2CF9" w:rsidRDefault="00155111">
          <w:pPr>
            <w:pStyle w:val="TDC1"/>
            <w:tabs>
              <w:tab w:val="right" w:leader="dot" w:pos="9629"/>
            </w:tabs>
            <w:rPr>
              <w:rStyle w:val="Hipervnculo"/>
              <w:noProof/>
            </w:rPr>
          </w:pPr>
          <w:hyperlink w:anchor="_Toc519071204" w:history="1">
            <w:r w:rsidR="004C2CF9" w:rsidRPr="007430EE">
              <w:rPr>
                <w:rStyle w:val="Hipervnculo"/>
                <w:noProof/>
              </w:rPr>
              <w:t>TRAZABILIDAD DE LOS PLANES DE MEJORAMIENTO SUSCRIPTOS Y SU CUMPLIMIENTO</w:t>
            </w:r>
            <w:r w:rsidR="004C2CF9">
              <w:rPr>
                <w:noProof/>
                <w:webHidden/>
              </w:rPr>
              <w:tab/>
            </w:r>
            <w:r w:rsidR="004C2CF9">
              <w:rPr>
                <w:noProof/>
                <w:webHidden/>
              </w:rPr>
              <w:fldChar w:fldCharType="begin"/>
            </w:r>
            <w:r w:rsidR="004C2CF9">
              <w:rPr>
                <w:noProof/>
                <w:webHidden/>
              </w:rPr>
              <w:instrText xml:space="preserve"> PAGEREF _Toc519071204 \h </w:instrText>
            </w:r>
            <w:r w:rsidR="004C2CF9">
              <w:rPr>
                <w:noProof/>
                <w:webHidden/>
              </w:rPr>
            </w:r>
            <w:r w:rsidR="004C2CF9">
              <w:rPr>
                <w:noProof/>
                <w:webHidden/>
              </w:rPr>
              <w:fldChar w:fldCharType="separate"/>
            </w:r>
            <w:r w:rsidR="00BD07B2">
              <w:rPr>
                <w:noProof/>
                <w:webHidden/>
              </w:rPr>
              <w:t>18</w:t>
            </w:r>
            <w:r w:rsidR="004C2CF9">
              <w:rPr>
                <w:noProof/>
                <w:webHidden/>
              </w:rPr>
              <w:fldChar w:fldCharType="end"/>
            </w:r>
          </w:hyperlink>
        </w:p>
        <w:p w14:paraId="33F769EA" w14:textId="77777777" w:rsidR="00961E44" w:rsidRPr="00961E44" w:rsidRDefault="00961E44" w:rsidP="00961E44">
          <w:pPr>
            <w:rPr>
              <w:noProof/>
            </w:rPr>
          </w:pPr>
        </w:p>
        <w:p w14:paraId="7FD15DA6" w14:textId="0E5C0D27" w:rsidR="004C2CF9" w:rsidRDefault="00155111">
          <w:pPr>
            <w:pStyle w:val="TDC2"/>
            <w:tabs>
              <w:tab w:val="right" w:leader="dot" w:pos="9629"/>
            </w:tabs>
            <w:rPr>
              <w:rStyle w:val="Hipervnculo"/>
              <w:noProof/>
            </w:rPr>
          </w:pPr>
          <w:hyperlink w:anchor="_Toc519071205" w:history="1">
            <w:r w:rsidR="004C2CF9" w:rsidRPr="007430EE">
              <w:rPr>
                <w:rStyle w:val="Hipervnculo"/>
                <w:noProof/>
              </w:rPr>
              <w:t>RESULTADO SEGUIMIENTO PLAN DE MEJORAMIENTO INSTITUCIONAL:</w:t>
            </w:r>
            <w:r w:rsidR="004C2CF9">
              <w:rPr>
                <w:noProof/>
                <w:webHidden/>
              </w:rPr>
              <w:tab/>
            </w:r>
            <w:r w:rsidR="00BD07B2">
              <w:rPr>
                <w:noProof/>
                <w:webHidden/>
              </w:rPr>
              <w:t>1</w:t>
            </w:r>
            <w:r w:rsidR="004C2CF9">
              <w:rPr>
                <w:noProof/>
                <w:webHidden/>
              </w:rPr>
              <w:fldChar w:fldCharType="begin"/>
            </w:r>
            <w:r w:rsidR="004C2CF9">
              <w:rPr>
                <w:noProof/>
                <w:webHidden/>
              </w:rPr>
              <w:instrText xml:space="preserve"> PAGEREF _Toc519071205 \h </w:instrText>
            </w:r>
            <w:r w:rsidR="004C2CF9">
              <w:rPr>
                <w:noProof/>
                <w:webHidden/>
              </w:rPr>
            </w:r>
            <w:r w:rsidR="004C2CF9">
              <w:rPr>
                <w:noProof/>
                <w:webHidden/>
              </w:rPr>
              <w:fldChar w:fldCharType="separate"/>
            </w:r>
            <w:r w:rsidR="00BD07B2">
              <w:rPr>
                <w:noProof/>
                <w:webHidden/>
              </w:rPr>
              <w:t>8</w:t>
            </w:r>
            <w:r w:rsidR="004C2CF9">
              <w:rPr>
                <w:noProof/>
                <w:webHidden/>
              </w:rPr>
              <w:fldChar w:fldCharType="end"/>
            </w:r>
          </w:hyperlink>
        </w:p>
        <w:p w14:paraId="35A6F88C" w14:textId="77777777" w:rsidR="00961E44" w:rsidRPr="00961E44" w:rsidRDefault="00961E44" w:rsidP="00961E44">
          <w:pPr>
            <w:rPr>
              <w:noProof/>
            </w:rPr>
          </w:pPr>
        </w:p>
        <w:p w14:paraId="1E029B0C" w14:textId="0254AF50" w:rsidR="004C2CF9" w:rsidRDefault="00155111">
          <w:pPr>
            <w:pStyle w:val="TDC1"/>
            <w:tabs>
              <w:tab w:val="right" w:leader="dot" w:pos="9629"/>
            </w:tabs>
            <w:rPr>
              <w:rStyle w:val="Hipervnculo"/>
              <w:noProof/>
            </w:rPr>
          </w:pPr>
          <w:hyperlink w:anchor="_Toc519071206" w:history="1">
            <w:r w:rsidR="004C2CF9" w:rsidRPr="007430EE">
              <w:rPr>
                <w:rStyle w:val="Hipervnculo"/>
                <w:noProof/>
              </w:rPr>
              <w:t>9. OBSERVACIONES DE LA AUDITORÍA:</w:t>
            </w:r>
            <w:r w:rsidR="004C2CF9">
              <w:rPr>
                <w:noProof/>
                <w:webHidden/>
              </w:rPr>
              <w:tab/>
            </w:r>
            <w:r w:rsidR="004C2CF9">
              <w:rPr>
                <w:noProof/>
                <w:webHidden/>
              </w:rPr>
              <w:fldChar w:fldCharType="begin"/>
            </w:r>
            <w:r w:rsidR="004C2CF9">
              <w:rPr>
                <w:noProof/>
                <w:webHidden/>
              </w:rPr>
              <w:instrText xml:space="preserve"> PAGEREF _Toc519071206 \h </w:instrText>
            </w:r>
            <w:r w:rsidR="004C2CF9">
              <w:rPr>
                <w:noProof/>
                <w:webHidden/>
              </w:rPr>
            </w:r>
            <w:r w:rsidR="004C2CF9">
              <w:rPr>
                <w:noProof/>
                <w:webHidden/>
              </w:rPr>
              <w:fldChar w:fldCharType="separate"/>
            </w:r>
            <w:r w:rsidR="00BD07B2">
              <w:rPr>
                <w:noProof/>
                <w:webHidden/>
              </w:rPr>
              <w:t>20</w:t>
            </w:r>
            <w:r w:rsidR="004C2CF9">
              <w:rPr>
                <w:noProof/>
                <w:webHidden/>
              </w:rPr>
              <w:fldChar w:fldCharType="end"/>
            </w:r>
          </w:hyperlink>
        </w:p>
        <w:p w14:paraId="6199D1B9" w14:textId="77777777" w:rsidR="00961E44" w:rsidRPr="00961E44" w:rsidRDefault="00961E44" w:rsidP="00961E44">
          <w:pPr>
            <w:rPr>
              <w:noProof/>
            </w:rPr>
          </w:pPr>
        </w:p>
        <w:p w14:paraId="6502EADB" w14:textId="4EC02A5A" w:rsidR="004C2CF9" w:rsidRDefault="00155111">
          <w:pPr>
            <w:pStyle w:val="TDC1"/>
            <w:tabs>
              <w:tab w:val="right" w:leader="dot" w:pos="9629"/>
            </w:tabs>
            <w:rPr>
              <w:rStyle w:val="Hipervnculo"/>
              <w:noProof/>
            </w:rPr>
          </w:pPr>
          <w:hyperlink w:anchor="_Toc519071207" w:history="1">
            <w:r w:rsidR="004C2CF9" w:rsidRPr="007430EE">
              <w:rPr>
                <w:rStyle w:val="Hipervnculo"/>
                <w:rFonts w:eastAsia="Times New Roman"/>
                <w:noProof/>
                <w:lang w:eastAsia="es-ES"/>
              </w:rPr>
              <w:t>10. ANÁLISIS COMPARATIVO PLANES DE MEJORAMIENTO                                              PRIMER SEMESTRE DE 2017 Y PRIMER SEMESTRE 2018</w:t>
            </w:r>
            <w:r w:rsidR="004C2CF9">
              <w:rPr>
                <w:noProof/>
                <w:webHidden/>
              </w:rPr>
              <w:tab/>
            </w:r>
            <w:r w:rsidR="004C2CF9">
              <w:rPr>
                <w:noProof/>
                <w:webHidden/>
              </w:rPr>
              <w:fldChar w:fldCharType="begin"/>
            </w:r>
            <w:r w:rsidR="004C2CF9">
              <w:rPr>
                <w:noProof/>
                <w:webHidden/>
              </w:rPr>
              <w:instrText xml:space="preserve"> PAGEREF _Toc519071207 \h </w:instrText>
            </w:r>
            <w:r w:rsidR="004C2CF9">
              <w:rPr>
                <w:noProof/>
                <w:webHidden/>
              </w:rPr>
            </w:r>
            <w:r w:rsidR="004C2CF9">
              <w:rPr>
                <w:noProof/>
                <w:webHidden/>
              </w:rPr>
              <w:fldChar w:fldCharType="separate"/>
            </w:r>
            <w:r w:rsidR="00BD07B2">
              <w:rPr>
                <w:noProof/>
                <w:webHidden/>
              </w:rPr>
              <w:t>21</w:t>
            </w:r>
            <w:r w:rsidR="004C2CF9">
              <w:rPr>
                <w:noProof/>
                <w:webHidden/>
              </w:rPr>
              <w:fldChar w:fldCharType="end"/>
            </w:r>
          </w:hyperlink>
        </w:p>
        <w:p w14:paraId="650F8F41" w14:textId="77777777" w:rsidR="00961E44" w:rsidRPr="00961E44" w:rsidRDefault="00961E44" w:rsidP="00961E44">
          <w:pPr>
            <w:rPr>
              <w:noProof/>
            </w:rPr>
          </w:pPr>
        </w:p>
        <w:p w14:paraId="3BF8C90C" w14:textId="36511758" w:rsidR="004C2CF9" w:rsidRDefault="00155111">
          <w:pPr>
            <w:pStyle w:val="TDC1"/>
            <w:tabs>
              <w:tab w:val="right" w:leader="dot" w:pos="9629"/>
            </w:tabs>
            <w:rPr>
              <w:rStyle w:val="Hipervnculo"/>
              <w:noProof/>
            </w:rPr>
          </w:pPr>
          <w:hyperlink w:anchor="_Toc519071208" w:history="1">
            <w:r w:rsidR="004C2CF9" w:rsidRPr="007430EE">
              <w:rPr>
                <w:rStyle w:val="Hipervnculo"/>
                <w:rFonts w:eastAsia="Times New Roman"/>
                <w:noProof/>
                <w:lang w:eastAsia="es-CO"/>
              </w:rPr>
              <w:t>ANÁLISIS COMPARATIVO   PRIMER SEMESTRE 2017- 2018</w:t>
            </w:r>
            <w:r w:rsidR="004C2CF9">
              <w:rPr>
                <w:noProof/>
                <w:webHidden/>
              </w:rPr>
              <w:tab/>
            </w:r>
            <w:r w:rsidR="004C2CF9">
              <w:rPr>
                <w:noProof/>
                <w:webHidden/>
              </w:rPr>
              <w:fldChar w:fldCharType="begin"/>
            </w:r>
            <w:r w:rsidR="004C2CF9">
              <w:rPr>
                <w:noProof/>
                <w:webHidden/>
              </w:rPr>
              <w:instrText xml:space="preserve"> PAGEREF _Toc519071208 \h </w:instrText>
            </w:r>
            <w:r w:rsidR="004C2CF9">
              <w:rPr>
                <w:noProof/>
                <w:webHidden/>
              </w:rPr>
            </w:r>
            <w:r w:rsidR="004C2CF9">
              <w:rPr>
                <w:noProof/>
                <w:webHidden/>
              </w:rPr>
              <w:fldChar w:fldCharType="separate"/>
            </w:r>
            <w:r w:rsidR="00BD07B2">
              <w:rPr>
                <w:noProof/>
                <w:webHidden/>
              </w:rPr>
              <w:t>25</w:t>
            </w:r>
            <w:r w:rsidR="004C2CF9">
              <w:rPr>
                <w:noProof/>
                <w:webHidden/>
              </w:rPr>
              <w:fldChar w:fldCharType="end"/>
            </w:r>
          </w:hyperlink>
        </w:p>
        <w:p w14:paraId="20F7A3C8" w14:textId="77777777" w:rsidR="00961E44" w:rsidRPr="00961E44" w:rsidRDefault="00961E44" w:rsidP="00961E44">
          <w:pPr>
            <w:rPr>
              <w:noProof/>
            </w:rPr>
          </w:pPr>
        </w:p>
        <w:p w14:paraId="5245A401" w14:textId="179489EB" w:rsidR="004C2CF9" w:rsidRDefault="00155111">
          <w:pPr>
            <w:pStyle w:val="TDC1"/>
            <w:tabs>
              <w:tab w:val="right" w:leader="dot" w:pos="9629"/>
            </w:tabs>
            <w:rPr>
              <w:rStyle w:val="Hipervnculo"/>
              <w:noProof/>
            </w:rPr>
          </w:pPr>
          <w:hyperlink w:anchor="_Toc519071209" w:history="1">
            <w:r w:rsidR="004C2CF9" w:rsidRPr="007430EE">
              <w:rPr>
                <w:rStyle w:val="Hipervnculo"/>
                <w:rFonts w:eastAsia="Times New Roman"/>
                <w:noProof/>
                <w:lang w:eastAsia="es-ES"/>
              </w:rPr>
              <w:t>11. RECOMENDACIONES</w:t>
            </w:r>
            <w:r w:rsidR="004C2CF9">
              <w:rPr>
                <w:noProof/>
                <w:webHidden/>
              </w:rPr>
              <w:tab/>
            </w:r>
            <w:r w:rsidR="004C2CF9">
              <w:rPr>
                <w:noProof/>
                <w:webHidden/>
              </w:rPr>
              <w:fldChar w:fldCharType="begin"/>
            </w:r>
            <w:r w:rsidR="004C2CF9">
              <w:rPr>
                <w:noProof/>
                <w:webHidden/>
              </w:rPr>
              <w:instrText xml:space="preserve"> PAGEREF _Toc519071209 \h </w:instrText>
            </w:r>
            <w:r w:rsidR="004C2CF9">
              <w:rPr>
                <w:noProof/>
                <w:webHidden/>
              </w:rPr>
            </w:r>
            <w:r w:rsidR="004C2CF9">
              <w:rPr>
                <w:noProof/>
                <w:webHidden/>
              </w:rPr>
              <w:fldChar w:fldCharType="separate"/>
            </w:r>
            <w:r w:rsidR="00BD07B2">
              <w:rPr>
                <w:noProof/>
                <w:webHidden/>
              </w:rPr>
              <w:t>26</w:t>
            </w:r>
            <w:r w:rsidR="004C2CF9">
              <w:rPr>
                <w:noProof/>
                <w:webHidden/>
              </w:rPr>
              <w:fldChar w:fldCharType="end"/>
            </w:r>
          </w:hyperlink>
        </w:p>
        <w:p w14:paraId="5752EA19" w14:textId="77777777" w:rsidR="00961E44" w:rsidRPr="00961E44" w:rsidRDefault="00961E44" w:rsidP="00961E44">
          <w:pPr>
            <w:rPr>
              <w:noProof/>
            </w:rPr>
          </w:pPr>
        </w:p>
        <w:p w14:paraId="54B1A19D" w14:textId="32C46390" w:rsidR="004C2CF9" w:rsidRDefault="00155111">
          <w:pPr>
            <w:pStyle w:val="TDC1"/>
            <w:tabs>
              <w:tab w:val="right" w:leader="dot" w:pos="9629"/>
            </w:tabs>
            <w:rPr>
              <w:rFonts w:asciiTheme="minorHAnsi" w:eastAsiaTheme="minorEastAsia" w:hAnsiTheme="minorHAnsi"/>
              <w:noProof/>
              <w:lang w:eastAsia="es-CO"/>
            </w:rPr>
          </w:pPr>
          <w:hyperlink w:anchor="_Toc519071210" w:history="1">
            <w:r w:rsidR="004C2CF9" w:rsidRPr="007430EE">
              <w:rPr>
                <w:rStyle w:val="Hipervnculo"/>
                <w:noProof/>
              </w:rPr>
              <w:t>CONCLUSIONES DE LA AUDITORIA.</w:t>
            </w:r>
            <w:r w:rsidR="004C2CF9">
              <w:rPr>
                <w:noProof/>
                <w:webHidden/>
              </w:rPr>
              <w:tab/>
            </w:r>
            <w:r w:rsidR="004C2CF9">
              <w:rPr>
                <w:noProof/>
                <w:webHidden/>
              </w:rPr>
              <w:fldChar w:fldCharType="begin"/>
            </w:r>
            <w:r w:rsidR="004C2CF9">
              <w:rPr>
                <w:noProof/>
                <w:webHidden/>
              </w:rPr>
              <w:instrText xml:space="preserve"> PAGEREF _Toc519071210 \h </w:instrText>
            </w:r>
            <w:r w:rsidR="004C2CF9">
              <w:rPr>
                <w:noProof/>
                <w:webHidden/>
              </w:rPr>
            </w:r>
            <w:r w:rsidR="004C2CF9">
              <w:rPr>
                <w:noProof/>
                <w:webHidden/>
              </w:rPr>
              <w:fldChar w:fldCharType="separate"/>
            </w:r>
            <w:r w:rsidR="00BD07B2">
              <w:rPr>
                <w:noProof/>
                <w:webHidden/>
              </w:rPr>
              <w:t>27</w:t>
            </w:r>
            <w:r w:rsidR="004C2CF9">
              <w:rPr>
                <w:noProof/>
                <w:webHidden/>
              </w:rPr>
              <w:fldChar w:fldCharType="end"/>
            </w:r>
          </w:hyperlink>
        </w:p>
        <w:p w14:paraId="0C5B3CC9" w14:textId="4C538816" w:rsidR="00880486" w:rsidRDefault="00880486">
          <w:r>
            <w:rPr>
              <w:b/>
              <w:bCs/>
              <w:lang w:val="es-ES"/>
            </w:rPr>
            <w:fldChar w:fldCharType="end"/>
          </w:r>
        </w:p>
      </w:sdtContent>
    </w:sdt>
    <w:p w14:paraId="22EBB500" w14:textId="77777777" w:rsidR="00961E44" w:rsidRDefault="00961E44">
      <w:pPr>
        <w:pStyle w:val="Tabladeilustraciones"/>
        <w:tabs>
          <w:tab w:val="right" w:leader="dot" w:pos="9629"/>
        </w:tabs>
        <w:rPr>
          <w:rFonts w:eastAsia="Times New Roman" w:cs="Arial"/>
          <w:bCs/>
          <w:color w:val="000000"/>
          <w:sz w:val="24"/>
          <w:szCs w:val="24"/>
          <w:lang w:eastAsia="es-CO"/>
        </w:rPr>
      </w:pPr>
      <w:bookmarkStart w:id="0" w:name="_Toc519071194"/>
    </w:p>
    <w:p w14:paraId="478B7467" w14:textId="77777777" w:rsidR="00961E44" w:rsidRDefault="00961E44">
      <w:pPr>
        <w:pStyle w:val="Tabladeilustraciones"/>
        <w:tabs>
          <w:tab w:val="right" w:leader="dot" w:pos="9629"/>
        </w:tabs>
        <w:rPr>
          <w:rFonts w:eastAsia="Times New Roman" w:cs="Arial"/>
          <w:bCs/>
          <w:color w:val="000000"/>
          <w:sz w:val="24"/>
          <w:szCs w:val="24"/>
          <w:lang w:eastAsia="es-CO"/>
        </w:rPr>
      </w:pPr>
    </w:p>
    <w:p w14:paraId="4BFD5E1F" w14:textId="5F861F0B" w:rsidR="00961E44" w:rsidRPr="00961E44" w:rsidRDefault="004C2CF9" w:rsidP="00961E44">
      <w:pPr>
        <w:pStyle w:val="Tabladeilustraciones"/>
        <w:tabs>
          <w:tab w:val="right" w:leader="dot" w:pos="9629"/>
        </w:tabs>
        <w:rPr>
          <w:b/>
          <w:noProof/>
          <w:color w:val="0563C1" w:themeColor="hyperlink"/>
          <w:u w:val="single"/>
        </w:rPr>
      </w:pPr>
      <w:r>
        <w:rPr>
          <w:rFonts w:eastAsia="Times New Roman" w:cs="Arial"/>
          <w:bCs/>
          <w:color w:val="000000"/>
          <w:sz w:val="24"/>
          <w:szCs w:val="24"/>
          <w:lang w:eastAsia="es-CO"/>
        </w:rPr>
        <w:fldChar w:fldCharType="begin"/>
      </w:r>
      <w:r>
        <w:rPr>
          <w:rFonts w:eastAsia="Times New Roman" w:cs="Arial"/>
          <w:bCs/>
          <w:color w:val="000000"/>
          <w:sz w:val="24"/>
          <w:szCs w:val="24"/>
          <w:lang w:eastAsia="es-CO"/>
        </w:rPr>
        <w:instrText xml:space="preserve"> TOC \h \z \c "Tabla" </w:instrText>
      </w:r>
      <w:r>
        <w:rPr>
          <w:rFonts w:eastAsia="Times New Roman" w:cs="Arial"/>
          <w:bCs/>
          <w:color w:val="000000"/>
          <w:sz w:val="24"/>
          <w:szCs w:val="24"/>
          <w:lang w:eastAsia="es-CO"/>
        </w:rPr>
        <w:fldChar w:fldCharType="separate"/>
      </w:r>
      <w:hyperlink r:id="rId8" w:anchor="_Toc519071274" w:history="1">
        <w:r w:rsidRPr="00961E44">
          <w:rPr>
            <w:rStyle w:val="Hipervnculo"/>
            <w:b/>
            <w:noProof/>
          </w:rPr>
          <w:t>Tabla 1. Comportamiento del plan de mejoramiento 1° Semestre 2018</w:t>
        </w:r>
        <w:r w:rsidRPr="00961E44">
          <w:rPr>
            <w:b/>
            <w:noProof/>
            <w:webHidden/>
          </w:rPr>
          <w:tab/>
        </w:r>
        <w:r w:rsidRPr="00961E44">
          <w:rPr>
            <w:b/>
            <w:noProof/>
            <w:webHidden/>
          </w:rPr>
          <w:fldChar w:fldCharType="begin"/>
        </w:r>
        <w:r w:rsidRPr="00961E44">
          <w:rPr>
            <w:b/>
            <w:noProof/>
            <w:webHidden/>
          </w:rPr>
          <w:instrText xml:space="preserve"> PAGEREF _Toc519071274 \h </w:instrText>
        </w:r>
        <w:r w:rsidRPr="00961E44">
          <w:rPr>
            <w:b/>
            <w:noProof/>
            <w:webHidden/>
          </w:rPr>
        </w:r>
        <w:r w:rsidRPr="00961E44">
          <w:rPr>
            <w:b/>
            <w:noProof/>
            <w:webHidden/>
          </w:rPr>
          <w:fldChar w:fldCharType="separate"/>
        </w:r>
        <w:r w:rsidRPr="00961E44">
          <w:rPr>
            <w:b/>
            <w:noProof/>
            <w:webHidden/>
          </w:rPr>
          <w:t>9</w:t>
        </w:r>
        <w:r w:rsidRPr="00961E44">
          <w:rPr>
            <w:b/>
            <w:noProof/>
            <w:webHidden/>
          </w:rPr>
          <w:fldChar w:fldCharType="end"/>
        </w:r>
      </w:hyperlink>
    </w:p>
    <w:p w14:paraId="2FF37887" w14:textId="77777777" w:rsidR="004C2CF9" w:rsidRPr="00961E44" w:rsidRDefault="00155111">
      <w:pPr>
        <w:pStyle w:val="Tabladeilustraciones"/>
        <w:tabs>
          <w:tab w:val="right" w:leader="dot" w:pos="9629"/>
        </w:tabs>
        <w:rPr>
          <w:b/>
          <w:noProof/>
        </w:rPr>
      </w:pPr>
      <w:hyperlink r:id="rId9" w:anchor="_Toc519071275" w:history="1">
        <w:r w:rsidR="004C2CF9" w:rsidRPr="00961E44">
          <w:rPr>
            <w:rStyle w:val="Hipervnculo"/>
            <w:b/>
            <w:noProof/>
          </w:rPr>
          <w:t>Tabla 2. Reporte</w:t>
        </w:r>
        <w:r w:rsidR="004C2CF9" w:rsidRPr="00961E44">
          <w:rPr>
            <w:b/>
            <w:noProof/>
            <w:webHidden/>
          </w:rPr>
          <w:tab/>
        </w:r>
        <w:r w:rsidR="004C2CF9" w:rsidRPr="00961E44">
          <w:rPr>
            <w:b/>
            <w:noProof/>
            <w:webHidden/>
          </w:rPr>
          <w:fldChar w:fldCharType="begin"/>
        </w:r>
        <w:r w:rsidR="004C2CF9" w:rsidRPr="00961E44">
          <w:rPr>
            <w:b/>
            <w:noProof/>
            <w:webHidden/>
          </w:rPr>
          <w:instrText xml:space="preserve"> PAGEREF _Toc519071275 \h </w:instrText>
        </w:r>
        <w:r w:rsidR="004C2CF9" w:rsidRPr="00961E44">
          <w:rPr>
            <w:b/>
            <w:noProof/>
            <w:webHidden/>
          </w:rPr>
        </w:r>
        <w:r w:rsidR="004C2CF9" w:rsidRPr="00961E44">
          <w:rPr>
            <w:b/>
            <w:noProof/>
            <w:webHidden/>
          </w:rPr>
          <w:fldChar w:fldCharType="separate"/>
        </w:r>
        <w:r w:rsidR="004C2CF9" w:rsidRPr="00961E44">
          <w:rPr>
            <w:b/>
            <w:noProof/>
            <w:webHidden/>
          </w:rPr>
          <w:t>16</w:t>
        </w:r>
        <w:r w:rsidR="004C2CF9" w:rsidRPr="00961E44">
          <w:rPr>
            <w:b/>
            <w:noProof/>
            <w:webHidden/>
          </w:rPr>
          <w:fldChar w:fldCharType="end"/>
        </w:r>
      </w:hyperlink>
    </w:p>
    <w:p w14:paraId="2A639CA0" w14:textId="77777777" w:rsidR="004C2CF9" w:rsidRPr="00961E44" w:rsidRDefault="00155111">
      <w:pPr>
        <w:pStyle w:val="Tabladeilustraciones"/>
        <w:tabs>
          <w:tab w:val="right" w:leader="dot" w:pos="9629"/>
        </w:tabs>
        <w:rPr>
          <w:b/>
          <w:noProof/>
        </w:rPr>
      </w:pPr>
      <w:hyperlink w:anchor="_Toc519071276" w:history="1">
        <w:r w:rsidR="004C2CF9" w:rsidRPr="00961E44">
          <w:rPr>
            <w:rStyle w:val="Hipervnculo"/>
            <w:b/>
            <w:noProof/>
          </w:rPr>
          <w:t>Tabla 3. Variación comparativa 2017 - 2018</w:t>
        </w:r>
        <w:r w:rsidR="004C2CF9" w:rsidRPr="00961E44">
          <w:rPr>
            <w:b/>
            <w:noProof/>
            <w:webHidden/>
          </w:rPr>
          <w:tab/>
        </w:r>
        <w:r w:rsidR="004C2CF9" w:rsidRPr="00961E44">
          <w:rPr>
            <w:b/>
            <w:noProof/>
            <w:webHidden/>
          </w:rPr>
          <w:fldChar w:fldCharType="begin"/>
        </w:r>
        <w:r w:rsidR="004C2CF9" w:rsidRPr="00961E44">
          <w:rPr>
            <w:b/>
            <w:noProof/>
            <w:webHidden/>
          </w:rPr>
          <w:instrText xml:space="preserve"> PAGEREF _Toc519071276 \h </w:instrText>
        </w:r>
        <w:r w:rsidR="004C2CF9" w:rsidRPr="00961E44">
          <w:rPr>
            <w:b/>
            <w:noProof/>
            <w:webHidden/>
          </w:rPr>
        </w:r>
        <w:r w:rsidR="004C2CF9" w:rsidRPr="00961E44">
          <w:rPr>
            <w:b/>
            <w:noProof/>
            <w:webHidden/>
          </w:rPr>
          <w:fldChar w:fldCharType="separate"/>
        </w:r>
        <w:r w:rsidR="004C2CF9" w:rsidRPr="00961E44">
          <w:rPr>
            <w:b/>
            <w:noProof/>
            <w:webHidden/>
          </w:rPr>
          <w:t>23</w:t>
        </w:r>
        <w:r w:rsidR="004C2CF9" w:rsidRPr="00961E44">
          <w:rPr>
            <w:b/>
            <w:noProof/>
            <w:webHidden/>
          </w:rPr>
          <w:fldChar w:fldCharType="end"/>
        </w:r>
      </w:hyperlink>
    </w:p>
    <w:p w14:paraId="4A7C67D6" w14:textId="77777777" w:rsidR="004C2CF9" w:rsidRPr="00961E44" w:rsidRDefault="00155111">
      <w:pPr>
        <w:pStyle w:val="Tabladeilustraciones"/>
        <w:tabs>
          <w:tab w:val="right" w:leader="dot" w:pos="9629"/>
        </w:tabs>
        <w:rPr>
          <w:b/>
          <w:noProof/>
        </w:rPr>
      </w:pPr>
      <w:hyperlink w:anchor="_Toc519071277" w:history="1">
        <w:r w:rsidR="004C2CF9" w:rsidRPr="00961E44">
          <w:rPr>
            <w:rStyle w:val="Hipervnculo"/>
            <w:b/>
            <w:noProof/>
          </w:rPr>
          <w:t>Tabla 4. Análisis comparativo 2017 - 2018</w:t>
        </w:r>
        <w:r w:rsidR="004C2CF9" w:rsidRPr="00961E44">
          <w:rPr>
            <w:b/>
            <w:noProof/>
            <w:webHidden/>
          </w:rPr>
          <w:tab/>
        </w:r>
        <w:r w:rsidR="004C2CF9" w:rsidRPr="00961E44">
          <w:rPr>
            <w:b/>
            <w:noProof/>
            <w:webHidden/>
          </w:rPr>
          <w:fldChar w:fldCharType="begin"/>
        </w:r>
        <w:r w:rsidR="004C2CF9" w:rsidRPr="00961E44">
          <w:rPr>
            <w:b/>
            <w:noProof/>
            <w:webHidden/>
          </w:rPr>
          <w:instrText xml:space="preserve"> PAGEREF _Toc519071277 \h </w:instrText>
        </w:r>
        <w:r w:rsidR="004C2CF9" w:rsidRPr="00961E44">
          <w:rPr>
            <w:b/>
            <w:noProof/>
            <w:webHidden/>
          </w:rPr>
        </w:r>
        <w:r w:rsidR="004C2CF9" w:rsidRPr="00961E44">
          <w:rPr>
            <w:b/>
            <w:noProof/>
            <w:webHidden/>
          </w:rPr>
          <w:fldChar w:fldCharType="separate"/>
        </w:r>
        <w:r w:rsidR="004C2CF9" w:rsidRPr="00961E44">
          <w:rPr>
            <w:b/>
            <w:noProof/>
            <w:webHidden/>
          </w:rPr>
          <w:t>24</w:t>
        </w:r>
        <w:r w:rsidR="004C2CF9" w:rsidRPr="00961E44">
          <w:rPr>
            <w:b/>
            <w:noProof/>
            <w:webHidden/>
          </w:rPr>
          <w:fldChar w:fldCharType="end"/>
        </w:r>
      </w:hyperlink>
    </w:p>
    <w:p w14:paraId="7191CB78" w14:textId="4DAB2115" w:rsidR="005E06C0" w:rsidRDefault="004C2CF9" w:rsidP="00435EBA">
      <w:pPr>
        <w:pStyle w:val="Ttulo1"/>
        <w:rPr>
          <w:lang w:eastAsia="es-CO"/>
        </w:rPr>
      </w:pPr>
      <w:r>
        <w:rPr>
          <w:rFonts w:eastAsia="Times New Roman" w:cs="Arial"/>
          <w:bCs w:val="0"/>
          <w:color w:val="000000"/>
          <w:sz w:val="24"/>
          <w:szCs w:val="24"/>
          <w:lang w:eastAsia="es-CO"/>
        </w:rPr>
        <w:fldChar w:fldCharType="end"/>
      </w:r>
    </w:p>
    <w:p w14:paraId="0137A96B" w14:textId="77777777" w:rsidR="005E06C0" w:rsidRPr="005E06C0" w:rsidRDefault="005E06C0" w:rsidP="005E06C0">
      <w:pPr>
        <w:rPr>
          <w:lang w:eastAsia="es-CO"/>
        </w:rPr>
      </w:pPr>
    </w:p>
    <w:p w14:paraId="196522BF" w14:textId="77777777" w:rsidR="00A278AE" w:rsidRDefault="00A278AE" w:rsidP="00880486">
      <w:pPr>
        <w:pStyle w:val="Ttulo1"/>
        <w:rPr>
          <w:rFonts w:eastAsia="Times New Roman"/>
          <w:lang w:eastAsia="es-CO"/>
        </w:rPr>
      </w:pPr>
      <w:r>
        <w:rPr>
          <w:rFonts w:eastAsia="Times New Roman"/>
          <w:lang w:eastAsia="es-CO"/>
        </w:rPr>
        <w:lastRenderedPageBreak/>
        <w:t>INTRODUCCIÓN</w:t>
      </w:r>
      <w:bookmarkEnd w:id="0"/>
    </w:p>
    <w:p w14:paraId="57F2AF7C" w14:textId="77777777" w:rsidR="00A278AE" w:rsidRDefault="00A278AE" w:rsidP="00B267D3">
      <w:pPr>
        <w:pStyle w:val="Prrafodelista"/>
        <w:ind w:left="0"/>
        <w:jc w:val="both"/>
        <w:rPr>
          <w:rFonts w:eastAsia="Times New Roman" w:cs="Arial"/>
          <w:color w:val="000000"/>
          <w:sz w:val="24"/>
          <w:szCs w:val="24"/>
          <w:lang w:eastAsia="es-CO"/>
        </w:rPr>
      </w:pPr>
    </w:p>
    <w:p w14:paraId="6A80E990" w14:textId="23A6C088" w:rsidR="00A278AE" w:rsidRDefault="00A278AE" w:rsidP="00B267D3">
      <w:pPr>
        <w:pStyle w:val="Prrafodelista"/>
        <w:spacing w:after="0" w:line="240" w:lineRule="auto"/>
        <w:ind w:left="0"/>
        <w:jc w:val="both"/>
        <w:rPr>
          <w:rFonts w:eastAsia="Times New Roman" w:cs="Arial"/>
          <w:color w:val="000000"/>
          <w:sz w:val="24"/>
          <w:szCs w:val="24"/>
          <w:lang w:eastAsia="es-CO"/>
        </w:rPr>
      </w:pPr>
      <w:r>
        <w:rPr>
          <w:rFonts w:cs="Arial"/>
          <w:sz w:val="24"/>
          <w:szCs w:val="24"/>
        </w:rPr>
        <w:t>Atendiendo a lo estipulado en la normatividad y legislación colombiana, La Oficina de Control Interno en su función de evaluación y seguimiento, establecida en la Ley 87 de 1993, en</w:t>
      </w:r>
      <w:r w:rsidR="00D87108">
        <w:rPr>
          <w:rFonts w:cs="Arial"/>
          <w:sz w:val="24"/>
          <w:szCs w:val="24"/>
        </w:rPr>
        <w:t xml:space="preserve"> el decreto 1499 de 2017</w:t>
      </w:r>
      <w:r>
        <w:rPr>
          <w:rFonts w:cs="Arial"/>
          <w:sz w:val="24"/>
          <w:szCs w:val="24"/>
        </w:rPr>
        <w:t xml:space="preserve"> y en la Resolución interna 40044 de abri</w:t>
      </w:r>
      <w:r w:rsidR="00D87108">
        <w:rPr>
          <w:rFonts w:cs="Arial"/>
          <w:sz w:val="24"/>
          <w:szCs w:val="24"/>
        </w:rPr>
        <w:t>l 06 de 2015, realizó el primer</w:t>
      </w:r>
      <w:r>
        <w:rPr>
          <w:rFonts w:cs="Arial"/>
          <w:sz w:val="24"/>
          <w:szCs w:val="24"/>
        </w:rPr>
        <w:t xml:space="preserve"> seguimiento a los Planes de Mejoramiento Institucional y por Procesos de la BPP</w:t>
      </w:r>
      <w:r w:rsidR="00D87108">
        <w:rPr>
          <w:rFonts w:cs="Arial"/>
          <w:sz w:val="24"/>
          <w:szCs w:val="24"/>
        </w:rPr>
        <w:t>, del primer semestre de 2018</w:t>
      </w:r>
      <w:r>
        <w:rPr>
          <w:rFonts w:cs="Arial"/>
          <w:sz w:val="24"/>
          <w:szCs w:val="24"/>
        </w:rPr>
        <w:t>, con el fin de revisar el estado de avance de las acciones propuestas en estos.</w:t>
      </w:r>
    </w:p>
    <w:p w14:paraId="6E8D3B03" w14:textId="77777777" w:rsidR="00A278AE" w:rsidRDefault="00A278AE" w:rsidP="00B267D3">
      <w:pPr>
        <w:pStyle w:val="Prrafodelista"/>
        <w:spacing w:after="0" w:line="240" w:lineRule="auto"/>
        <w:ind w:left="0"/>
        <w:jc w:val="both"/>
        <w:rPr>
          <w:rFonts w:eastAsia="Times New Roman" w:cs="Arial"/>
          <w:color w:val="000000"/>
          <w:sz w:val="24"/>
          <w:szCs w:val="24"/>
          <w:lang w:eastAsia="es-CO"/>
        </w:rPr>
      </w:pPr>
    </w:p>
    <w:p w14:paraId="3B1DCC0A" w14:textId="33C35D29" w:rsidR="00A278AE" w:rsidRDefault="00A278AE" w:rsidP="00B267D3">
      <w:pPr>
        <w:pStyle w:val="Prrafodelista"/>
        <w:spacing w:after="0" w:line="240" w:lineRule="auto"/>
        <w:ind w:left="0"/>
        <w:jc w:val="both"/>
        <w:rPr>
          <w:rFonts w:cs="Arial"/>
          <w:color w:val="000000" w:themeColor="text1"/>
          <w:sz w:val="24"/>
          <w:szCs w:val="24"/>
        </w:rPr>
      </w:pPr>
      <w:r>
        <w:rPr>
          <w:rFonts w:eastAsia="Times New Roman" w:cs="Arial"/>
          <w:color w:val="000000"/>
          <w:sz w:val="24"/>
          <w:szCs w:val="24"/>
          <w:lang w:eastAsia="es-CO"/>
        </w:rPr>
        <w:t xml:space="preserve">Asimismo, </w:t>
      </w:r>
      <w:r>
        <w:rPr>
          <w:rFonts w:cs="Arial"/>
          <w:color w:val="000000" w:themeColor="text1"/>
          <w:sz w:val="24"/>
          <w:szCs w:val="24"/>
        </w:rPr>
        <w:t>el Modelo Estándar de Control Interno par</w:t>
      </w:r>
      <w:r w:rsidR="00D87108">
        <w:rPr>
          <w:rFonts w:cs="Arial"/>
          <w:color w:val="000000" w:themeColor="text1"/>
          <w:sz w:val="24"/>
          <w:szCs w:val="24"/>
        </w:rPr>
        <w:t>a el Estado Colombiano MECI 2018</w:t>
      </w:r>
      <w:r>
        <w:rPr>
          <w:rFonts w:cs="Arial"/>
          <w:color w:val="000000" w:themeColor="text1"/>
          <w:sz w:val="24"/>
          <w:szCs w:val="24"/>
        </w:rPr>
        <w:t>, determina  en uno de los Roles de la Oficina de Control Interno,“……La función de la Oficina de Control Interno, Auditoría interna o quién haga sus veces debe ser considerada como un proceso retro alimentador  a través de la entidad independiente y objetiva de evaluación y asesoría que contribuya de manera efectiva al mejoramiento continuo de los procesos de Administración del Riesgo, Control y Gestión de la entidad….”</w:t>
      </w:r>
      <w:r w:rsidR="00E724BC">
        <w:rPr>
          <w:rFonts w:cs="Arial"/>
          <w:color w:val="000000" w:themeColor="text1"/>
          <w:sz w:val="24"/>
          <w:szCs w:val="24"/>
        </w:rPr>
        <w:t>, a través de las líneas de defensas establecida.</w:t>
      </w:r>
    </w:p>
    <w:p w14:paraId="01296F7B" w14:textId="77777777" w:rsidR="00A278AE" w:rsidRDefault="00A278AE" w:rsidP="00B267D3">
      <w:pPr>
        <w:pStyle w:val="Prrafodelista"/>
        <w:spacing w:after="0" w:line="240" w:lineRule="auto"/>
        <w:ind w:left="0"/>
        <w:jc w:val="both"/>
        <w:rPr>
          <w:rFonts w:cs="Arial"/>
          <w:color w:val="000000" w:themeColor="text1"/>
          <w:sz w:val="24"/>
          <w:szCs w:val="24"/>
        </w:rPr>
      </w:pPr>
    </w:p>
    <w:p w14:paraId="2DA67EFA" w14:textId="77777777" w:rsidR="00A278AE" w:rsidRDefault="00A278AE" w:rsidP="00B267D3">
      <w:pPr>
        <w:pStyle w:val="Prrafodelista"/>
        <w:spacing w:after="0" w:line="240" w:lineRule="auto"/>
        <w:ind w:left="0"/>
        <w:jc w:val="both"/>
        <w:rPr>
          <w:rFonts w:cs="Arial"/>
          <w:sz w:val="24"/>
          <w:szCs w:val="24"/>
        </w:rPr>
      </w:pPr>
      <w:r>
        <w:rPr>
          <w:rFonts w:cs="Arial"/>
          <w:sz w:val="24"/>
          <w:szCs w:val="24"/>
        </w:rPr>
        <w:t>Este seguimiento fue realizado a través de las auditorías, a cada uno de los procesos, responsables de efectuar las acciones que se estipularon en el Plan de Mejoramiento y que se diligenciaron en el Formato Único del Plan de Mejoramiento donde se describe, los compromisos que se adquirieron, como acción de mejora.</w:t>
      </w:r>
    </w:p>
    <w:p w14:paraId="676206A0" w14:textId="77777777" w:rsidR="00A278AE" w:rsidRDefault="00A278AE" w:rsidP="00B267D3">
      <w:pPr>
        <w:pStyle w:val="Prrafodelista"/>
        <w:spacing w:after="0" w:line="240" w:lineRule="auto"/>
        <w:ind w:left="0"/>
        <w:jc w:val="both"/>
        <w:rPr>
          <w:rFonts w:cs="Arial"/>
          <w:sz w:val="24"/>
          <w:szCs w:val="24"/>
        </w:rPr>
      </w:pPr>
    </w:p>
    <w:p w14:paraId="36A50A3F" w14:textId="089CE3A7" w:rsidR="00A278AE" w:rsidRDefault="00396CC8" w:rsidP="00B267D3">
      <w:pPr>
        <w:pStyle w:val="Prrafodelista"/>
        <w:spacing w:after="0" w:line="240" w:lineRule="auto"/>
        <w:ind w:left="0"/>
        <w:jc w:val="both"/>
        <w:rPr>
          <w:rFonts w:cs="Arial"/>
          <w:sz w:val="24"/>
          <w:szCs w:val="24"/>
        </w:rPr>
      </w:pPr>
      <w:r w:rsidRPr="00B267D3">
        <w:rPr>
          <w:rFonts w:cs="Arial"/>
          <w:sz w:val="24"/>
          <w:szCs w:val="24"/>
        </w:rPr>
        <w:t>Se revisaron 29</w:t>
      </w:r>
      <w:r w:rsidR="00A278AE" w:rsidRPr="00B267D3">
        <w:rPr>
          <w:rFonts w:cs="Arial"/>
          <w:sz w:val="24"/>
          <w:szCs w:val="24"/>
        </w:rPr>
        <w:t xml:space="preserve"> actividades del Plan d</w:t>
      </w:r>
      <w:r w:rsidR="00FA3FF6" w:rsidRPr="00B267D3">
        <w:rPr>
          <w:rFonts w:cs="Arial"/>
          <w:sz w:val="24"/>
          <w:szCs w:val="24"/>
        </w:rPr>
        <w:t>e Mejoramiento por Procesos y 11</w:t>
      </w:r>
      <w:r w:rsidR="00A278AE" w:rsidRPr="00B267D3">
        <w:rPr>
          <w:rFonts w:cs="Arial"/>
          <w:sz w:val="24"/>
          <w:szCs w:val="24"/>
        </w:rPr>
        <w:t xml:space="preserve"> actividades del Plan de Mejoramiento Institucional, dando</w:t>
      </w:r>
      <w:r w:rsidR="00FA3FF6" w:rsidRPr="00B267D3">
        <w:rPr>
          <w:rFonts w:cs="Arial"/>
          <w:sz w:val="24"/>
          <w:szCs w:val="24"/>
        </w:rPr>
        <w:t xml:space="preserve"> así un total </w:t>
      </w:r>
      <w:r w:rsidR="00FA3FF6">
        <w:rPr>
          <w:rFonts w:cs="Arial"/>
          <w:sz w:val="24"/>
          <w:szCs w:val="24"/>
        </w:rPr>
        <w:t>de 40</w:t>
      </w:r>
      <w:r w:rsidR="00A278AE">
        <w:rPr>
          <w:rFonts w:cs="Arial"/>
          <w:sz w:val="24"/>
          <w:szCs w:val="24"/>
        </w:rPr>
        <w:t xml:space="preserve"> acciones revisadas al interior de la entidad.</w:t>
      </w:r>
    </w:p>
    <w:p w14:paraId="7486D412" w14:textId="77777777" w:rsidR="00A278AE" w:rsidRDefault="00A278AE" w:rsidP="00B267D3">
      <w:pPr>
        <w:pStyle w:val="Prrafodelista"/>
        <w:spacing w:after="0" w:line="240" w:lineRule="auto"/>
        <w:ind w:left="0"/>
        <w:jc w:val="both"/>
        <w:rPr>
          <w:rFonts w:cs="Arial"/>
          <w:sz w:val="24"/>
          <w:szCs w:val="24"/>
        </w:rPr>
      </w:pPr>
    </w:p>
    <w:p w14:paraId="4976132C" w14:textId="7FD30A2A" w:rsidR="00435EBA" w:rsidRDefault="00A278AE" w:rsidP="004C2CF9">
      <w:pPr>
        <w:pStyle w:val="Prrafodelista"/>
        <w:spacing w:after="0" w:line="240" w:lineRule="auto"/>
        <w:ind w:left="0"/>
        <w:jc w:val="both"/>
        <w:rPr>
          <w:rFonts w:eastAsia="Times New Roman" w:cs="Arial"/>
          <w:color w:val="000000"/>
          <w:sz w:val="24"/>
          <w:szCs w:val="24"/>
          <w:lang w:eastAsia="es-CO"/>
        </w:rPr>
      </w:pPr>
      <w:r>
        <w:rPr>
          <w:rFonts w:eastAsia="Times New Roman" w:cs="Arial"/>
          <w:color w:val="000000"/>
          <w:sz w:val="24"/>
          <w:szCs w:val="24"/>
          <w:lang w:eastAsia="es-CO"/>
        </w:rPr>
        <w:t>Finalmente, a partir de esta auditoría, y en concordancia con la definición de auditoría interna se presentan las observaciones y recomendaciones que tienen como propósito identificar riesgos y contribuir a la mejora de las operaciones asociadas a la gestión de la Entidad.</w:t>
      </w:r>
    </w:p>
    <w:p w14:paraId="5E39E91D" w14:textId="77777777" w:rsidR="00435EBA" w:rsidRDefault="00435EBA">
      <w:pPr>
        <w:spacing w:after="160" w:line="259" w:lineRule="auto"/>
        <w:rPr>
          <w:rFonts w:eastAsia="Times New Roman" w:cs="Arial"/>
          <w:color w:val="000000"/>
          <w:sz w:val="24"/>
          <w:szCs w:val="24"/>
          <w:lang w:eastAsia="es-CO"/>
        </w:rPr>
      </w:pPr>
      <w:r>
        <w:rPr>
          <w:rFonts w:eastAsia="Times New Roman" w:cs="Arial"/>
          <w:color w:val="000000"/>
          <w:sz w:val="24"/>
          <w:szCs w:val="24"/>
          <w:lang w:eastAsia="es-CO"/>
        </w:rPr>
        <w:br w:type="page"/>
      </w:r>
    </w:p>
    <w:p w14:paraId="1DFEF879" w14:textId="77777777" w:rsidR="00A278AE" w:rsidRDefault="00A278AE" w:rsidP="00880486">
      <w:pPr>
        <w:pStyle w:val="Ttulo1"/>
        <w:rPr>
          <w:rFonts w:eastAsia="Times New Roman"/>
          <w:lang w:eastAsia="es-CO"/>
        </w:rPr>
      </w:pPr>
      <w:bookmarkStart w:id="1" w:name="_Toc519071195"/>
      <w:r>
        <w:rPr>
          <w:rFonts w:eastAsia="Times New Roman"/>
          <w:lang w:eastAsia="es-CO"/>
        </w:rPr>
        <w:lastRenderedPageBreak/>
        <w:t>2. MARCO NORMATIVO</w:t>
      </w:r>
      <w:bookmarkEnd w:id="1"/>
    </w:p>
    <w:p w14:paraId="598EE9FC" w14:textId="77777777" w:rsidR="00A278AE" w:rsidRDefault="00A278AE" w:rsidP="00B267D3">
      <w:pPr>
        <w:pStyle w:val="Prrafodelista"/>
        <w:spacing w:after="0" w:line="240" w:lineRule="auto"/>
        <w:ind w:left="360"/>
        <w:jc w:val="both"/>
        <w:rPr>
          <w:rFonts w:eastAsia="Times New Roman" w:cs="Arial"/>
          <w:b/>
          <w:color w:val="000000"/>
          <w:sz w:val="24"/>
          <w:szCs w:val="24"/>
          <w:lang w:eastAsia="es-CO"/>
        </w:rPr>
      </w:pPr>
    </w:p>
    <w:p w14:paraId="5AB352F2" w14:textId="77777777" w:rsidR="00A278AE" w:rsidRDefault="00A278AE" w:rsidP="00B267D3">
      <w:pPr>
        <w:pStyle w:val="Default"/>
        <w:jc w:val="both"/>
      </w:pPr>
    </w:p>
    <w:p w14:paraId="2C81E50F" w14:textId="77777777" w:rsidR="00A278AE" w:rsidRDefault="00A278AE" w:rsidP="00B267D3">
      <w:pPr>
        <w:pStyle w:val="Default"/>
        <w:numPr>
          <w:ilvl w:val="0"/>
          <w:numId w:val="3"/>
        </w:numPr>
        <w:jc w:val="both"/>
        <w:rPr>
          <w:rFonts w:ascii="Arial" w:hAnsi="Arial" w:cs="Arial"/>
        </w:rPr>
      </w:pPr>
      <w:r>
        <w:rPr>
          <w:rFonts w:ascii="Arial" w:hAnsi="Arial" w:cs="Arial"/>
        </w:rPr>
        <w:t xml:space="preserve">Ley 87 de 1993 - “por la cual se establecen normas para el ejercicio del control interno en las entidades y organismos del estado y se dictan otras disposiciones” / Artículo 12: Donde se estipulan las funciones de los Auditores Internos. </w:t>
      </w:r>
    </w:p>
    <w:p w14:paraId="0E3D2D72" w14:textId="77777777" w:rsidR="00A278AE" w:rsidRDefault="00A278AE" w:rsidP="00B267D3">
      <w:pPr>
        <w:pStyle w:val="Default"/>
        <w:jc w:val="both"/>
        <w:rPr>
          <w:rFonts w:ascii="Arial" w:hAnsi="Arial" w:cs="Arial"/>
        </w:rPr>
      </w:pPr>
    </w:p>
    <w:p w14:paraId="5C051C58" w14:textId="77777777" w:rsidR="00A278AE" w:rsidRDefault="00A278AE" w:rsidP="00B267D3">
      <w:pPr>
        <w:pStyle w:val="Default"/>
        <w:numPr>
          <w:ilvl w:val="0"/>
          <w:numId w:val="3"/>
        </w:numPr>
        <w:jc w:val="both"/>
        <w:rPr>
          <w:rFonts w:ascii="Arial" w:hAnsi="Arial" w:cs="Arial"/>
        </w:rPr>
      </w:pPr>
      <w:r>
        <w:rPr>
          <w:rFonts w:ascii="Arial" w:hAnsi="Arial" w:cs="Arial"/>
        </w:rPr>
        <w:t xml:space="preserve">Decreto 1537 de 2001 - “Por el cual se reglamenta parcialmente la Ley 87 de 1993 en cuanto a elementos técnicos y administrativos que fortalezcan el sistema de control interno de las entidades y organismos del Estado.” / Artículo 3: Donde se enmarcan los cinco (5) tópicos que deben manejar las oficinas de control interno. </w:t>
      </w:r>
    </w:p>
    <w:p w14:paraId="4B1D4312" w14:textId="77777777" w:rsidR="00A278AE" w:rsidRDefault="00A278AE" w:rsidP="00B267D3">
      <w:pPr>
        <w:pStyle w:val="Default"/>
        <w:jc w:val="both"/>
        <w:rPr>
          <w:rFonts w:ascii="Arial" w:hAnsi="Arial" w:cs="Arial"/>
        </w:rPr>
      </w:pPr>
    </w:p>
    <w:p w14:paraId="75297488" w14:textId="47F293E5" w:rsidR="00A278AE" w:rsidRDefault="00E724BC" w:rsidP="00B267D3">
      <w:pPr>
        <w:pStyle w:val="Default"/>
        <w:numPr>
          <w:ilvl w:val="0"/>
          <w:numId w:val="3"/>
        </w:numPr>
        <w:jc w:val="both"/>
        <w:rPr>
          <w:rFonts w:ascii="Arial" w:hAnsi="Arial" w:cs="Arial"/>
        </w:rPr>
      </w:pPr>
      <w:r>
        <w:rPr>
          <w:rFonts w:ascii="Arial" w:hAnsi="Arial" w:cs="Arial"/>
        </w:rPr>
        <w:t>Decreto 1499 de 2018</w:t>
      </w:r>
      <w:r w:rsidR="00A278AE">
        <w:rPr>
          <w:rFonts w:ascii="Arial" w:hAnsi="Arial" w:cs="Arial"/>
        </w:rPr>
        <w:t xml:space="preserve"> – “Por el cual se actualiza el Modelo Estándar de Control Interno –MECI”. </w:t>
      </w:r>
    </w:p>
    <w:p w14:paraId="52686E01" w14:textId="77777777" w:rsidR="00A278AE" w:rsidRDefault="00A278AE" w:rsidP="00B267D3">
      <w:pPr>
        <w:pStyle w:val="Default"/>
        <w:jc w:val="both"/>
        <w:rPr>
          <w:rFonts w:ascii="Arial" w:hAnsi="Arial" w:cs="Arial"/>
        </w:rPr>
      </w:pPr>
    </w:p>
    <w:p w14:paraId="0B510C16" w14:textId="23C815EB" w:rsidR="00880486" w:rsidRDefault="00A278AE" w:rsidP="00B267D3">
      <w:pPr>
        <w:pStyle w:val="Default"/>
        <w:numPr>
          <w:ilvl w:val="0"/>
          <w:numId w:val="3"/>
        </w:numPr>
        <w:jc w:val="both"/>
        <w:rPr>
          <w:rFonts w:ascii="Arial" w:hAnsi="Arial" w:cs="Arial"/>
        </w:rPr>
      </w:pPr>
      <w:r>
        <w:rPr>
          <w:rFonts w:ascii="Arial" w:hAnsi="Arial" w:cs="Arial"/>
        </w:rPr>
        <w:t xml:space="preserve">El “Programa Anual de Auditoría” establecido </w:t>
      </w:r>
      <w:r w:rsidR="00E724BC">
        <w:rPr>
          <w:rFonts w:ascii="Arial" w:hAnsi="Arial" w:cs="Arial"/>
        </w:rPr>
        <w:t>de acuerdo con el</w:t>
      </w:r>
      <w:r>
        <w:rPr>
          <w:rFonts w:ascii="Arial" w:hAnsi="Arial" w:cs="Arial"/>
        </w:rPr>
        <w:t xml:space="preserve"> protocolo del Manual de Auditoría Interna de la alcaldía de Medellín, adoptado por la biblioteca Pública Piloto, mediante resolución interna 40044, de abril 6 de 2015.</w:t>
      </w:r>
    </w:p>
    <w:p w14:paraId="4DFD9044" w14:textId="77777777" w:rsidR="00880486" w:rsidRDefault="00880486">
      <w:pPr>
        <w:spacing w:after="160" w:line="259" w:lineRule="auto"/>
        <w:rPr>
          <w:rFonts w:cs="Arial"/>
          <w:color w:val="000000"/>
          <w:sz w:val="24"/>
          <w:szCs w:val="24"/>
        </w:rPr>
      </w:pPr>
      <w:r>
        <w:rPr>
          <w:rFonts w:cs="Arial"/>
        </w:rPr>
        <w:br w:type="page"/>
      </w:r>
    </w:p>
    <w:p w14:paraId="7B4707C6" w14:textId="77777777" w:rsidR="00A278AE" w:rsidRDefault="00A278AE" w:rsidP="00880486">
      <w:pPr>
        <w:pStyle w:val="Ttulo1"/>
        <w:rPr>
          <w:rFonts w:eastAsia="Times New Roman"/>
          <w:lang w:eastAsia="es-CO"/>
        </w:rPr>
      </w:pPr>
      <w:bookmarkStart w:id="2" w:name="_Toc519071196"/>
      <w:r>
        <w:rPr>
          <w:rFonts w:eastAsia="Times New Roman"/>
          <w:lang w:eastAsia="es-CO"/>
        </w:rPr>
        <w:lastRenderedPageBreak/>
        <w:t>3. AUDITORÍA</w:t>
      </w:r>
      <w:bookmarkEnd w:id="2"/>
    </w:p>
    <w:p w14:paraId="6F0225D2" w14:textId="77777777" w:rsidR="00A278AE" w:rsidRDefault="00A278AE" w:rsidP="00B267D3">
      <w:pPr>
        <w:pStyle w:val="Prrafodelista"/>
        <w:spacing w:after="0" w:line="240" w:lineRule="auto"/>
        <w:ind w:left="360"/>
        <w:jc w:val="both"/>
        <w:rPr>
          <w:rFonts w:eastAsia="Times New Roman" w:cs="Arial"/>
          <w:b/>
          <w:color w:val="000000"/>
          <w:sz w:val="24"/>
          <w:szCs w:val="24"/>
          <w:lang w:eastAsia="es-CO"/>
        </w:rPr>
      </w:pPr>
    </w:p>
    <w:p w14:paraId="4071E2E6" w14:textId="41C9D783" w:rsidR="00A278AE" w:rsidRDefault="00A278AE" w:rsidP="00B267D3">
      <w:pPr>
        <w:spacing w:after="0" w:line="240" w:lineRule="auto"/>
        <w:jc w:val="both"/>
        <w:rPr>
          <w:rFonts w:eastAsia="Times New Roman" w:cs="Arial"/>
          <w:color w:val="000000"/>
          <w:sz w:val="24"/>
          <w:szCs w:val="24"/>
          <w:lang w:eastAsia="es-CO"/>
        </w:rPr>
      </w:pPr>
      <w:r>
        <w:rPr>
          <w:rFonts w:eastAsia="Times New Roman" w:cs="Arial"/>
          <w:color w:val="000000"/>
          <w:sz w:val="24"/>
          <w:szCs w:val="24"/>
          <w:lang w:eastAsia="es-CO"/>
        </w:rPr>
        <w:t>Planes de mejoramiento suscritos por la Biblioteca Pública Piloto de Medellín para Am</w:t>
      </w:r>
      <w:r w:rsidR="00E724BC">
        <w:rPr>
          <w:rFonts w:eastAsia="Times New Roman" w:cs="Arial"/>
          <w:color w:val="000000"/>
          <w:sz w:val="24"/>
          <w:szCs w:val="24"/>
          <w:lang w:eastAsia="es-CO"/>
        </w:rPr>
        <w:t>érica Latina, durante el primer Semestre 2018</w:t>
      </w:r>
      <w:r>
        <w:rPr>
          <w:rFonts w:eastAsia="Times New Roman" w:cs="Arial"/>
          <w:color w:val="000000"/>
          <w:sz w:val="24"/>
          <w:szCs w:val="24"/>
          <w:lang w:eastAsia="es-CO"/>
        </w:rPr>
        <w:t>.</w:t>
      </w:r>
    </w:p>
    <w:p w14:paraId="6C1A63E6" w14:textId="77777777" w:rsidR="00A278AE" w:rsidRDefault="00A278AE" w:rsidP="00B267D3">
      <w:pPr>
        <w:pStyle w:val="Prrafodelista"/>
        <w:spacing w:after="0" w:line="240" w:lineRule="auto"/>
        <w:jc w:val="both"/>
        <w:rPr>
          <w:rFonts w:eastAsia="Times New Roman" w:cs="Arial"/>
          <w:color w:val="000000"/>
          <w:sz w:val="24"/>
          <w:szCs w:val="24"/>
          <w:lang w:eastAsia="es-CO"/>
        </w:rPr>
      </w:pPr>
    </w:p>
    <w:p w14:paraId="4B77604C" w14:textId="77777777" w:rsidR="00A278AE" w:rsidRDefault="00A278AE" w:rsidP="00880486">
      <w:pPr>
        <w:pStyle w:val="Ttulo1"/>
        <w:rPr>
          <w:rFonts w:eastAsia="Times New Roman"/>
          <w:lang w:eastAsia="es-CO"/>
        </w:rPr>
      </w:pPr>
      <w:bookmarkStart w:id="3" w:name="_Toc519071197"/>
      <w:r>
        <w:rPr>
          <w:rFonts w:eastAsia="Times New Roman"/>
          <w:lang w:eastAsia="es-CO"/>
        </w:rPr>
        <w:t>4. OBJETIVO DE LA AUDITORÍA</w:t>
      </w:r>
      <w:bookmarkEnd w:id="3"/>
    </w:p>
    <w:p w14:paraId="3DB61342" w14:textId="77777777" w:rsidR="00A278AE" w:rsidRDefault="00A278AE" w:rsidP="00B267D3">
      <w:pPr>
        <w:pStyle w:val="Prrafodelista"/>
        <w:spacing w:after="0" w:line="240" w:lineRule="auto"/>
        <w:ind w:left="0"/>
        <w:jc w:val="both"/>
        <w:rPr>
          <w:rFonts w:eastAsia="Times New Roman" w:cs="Arial"/>
          <w:b/>
          <w:color w:val="000000"/>
          <w:sz w:val="24"/>
          <w:szCs w:val="24"/>
          <w:lang w:eastAsia="es-CO"/>
        </w:rPr>
      </w:pPr>
    </w:p>
    <w:p w14:paraId="0D0DA80A" w14:textId="77777777" w:rsidR="00A278AE" w:rsidRDefault="00A278AE" w:rsidP="00880486">
      <w:pPr>
        <w:pStyle w:val="Ttulo2"/>
        <w:rPr>
          <w:rFonts w:eastAsia="Times New Roman"/>
          <w:lang w:eastAsia="es-CO"/>
        </w:rPr>
      </w:pPr>
      <w:bookmarkStart w:id="4" w:name="_Toc519071198"/>
      <w:r>
        <w:rPr>
          <w:rFonts w:eastAsia="Times New Roman"/>
          <w:lang w:eastAsia="es-CO"/>
        </w:rPr>
        <w:t>4.1 Objetivo General</w:t>
      </w:r>
      <w:bookmarkEnd w:id="4"/>
    </w:p>
    <w:p w14:paraId="5FF45209" w14:textId="77777777" w:rsidR="00A278AE" w:rsidRDefault="00A278AE" w:rsidP="00B267D3">
      <w:pPr>
        <w:spacing w:after="0" w:line="240" w:lineRule="auto"/>
        <w:jc w:val="both"/>
        <w:rPr>
          <w:rFonts w:eastAsia="Times New Roman" w:cs="Arial"/>
          <w:color w:val="000000"/>
          <w:sz w:val="24"/>
          <w:szCs w:val="24"/>
          <w:lang w:eastAsia="es-CO"/>
        </w:rPr>
      </w:pPr>
    </w:p>
    <w:p w14:paraId="3AFC0B45" w14:textId="77777777" w:rsidR="00A278AE" w:rsidRDefault="00A278AE" w:rsidP="00B267D3">
      <w:pPr>
        <w:pStyle w:val="Prrafodelista"/>
        <w:spacing w:after="0" w:line="240" w:lineRule="auto"/>
        <w:ind w:left="0"/>
        <w:jc w:val="both"/>
        <w:rPr>
          <w:rFonts w:eastAsia="Times New Roman" w:cs="Arial"/>
          <w:color w:val="000000"/>
          <w:sz w:val="24"/>
          <w:szCs w:val="24"/>
          <w:lang w:eastAsia="es-CO"/>
        </w:rPr>
      </w:pPr>
      <w:r>
        <w:rPr>
          <w:rFonts w:eastAsia="Times New Roman" w:cs="Arial"/>
          <w:color w:val="000000"/>
          <w:sz w:val="24"/>
          <w:szCs w:val="24"/>
          <w:lang w:eastAsia="es-CO"/>
        </w:rPr>
        <w:t>Verificar el acatamiento a las disposiciones legales por parte de la Biblioteca Pública Piloto de Medellín para América Latina, en lo concerniente a la formulación y seguimiento que se debe realizar a los planes de mejoramiento.</w:t>
      </w:r>
    </w:p>
    <w:p w14:paraId="72493466" w14:textId="77777777" w:rsidR="00A278AE" w:rsidRDefault="00A278AE" w:rsidP="00B267D3">
      <w:pPr>
        <w:spacing w:after="0" w:line="240" w:lineRule="auto"/>
        <w:jc w:val="both"/>
        <w:rPr>
          <w:rFonts w:eastAsia="Times New Roman" w:cs="Arial"/>
          <w:b/>
          <w:color w:val="000000"/>
          <w:sz w:val="24"/>
          <w:szCs w:val="24"/>
          <w:lang w:eastAsia="es-CO"/>
        </w:rPr>
      </w:pPr>
    </w:p>
    <w:p w14:paraId="7D6C2131" w14:textId="77777777" w:rsidR="00A278AE" w:rsidRDefault="00A278AE" w:rsidP="00880486">
      <w:pPr>
        <w:pStyle w:val="Ttulo2"/>
        <w:rPr>
          <w:rFonts w:eastAsia="Times New Roman"/>
          <w:lang w:eastAsia="es-CO"/>
        </w:rPr>
      </w:pPr>
      <w:bookmarkStart w:id="5" w:name="_Toc519071199"/>
      <w:r>
        <w:rPr>
          <w:rFonts w:eastAsia="Times New Roman"/>
          <w:lang w:eastAsia="es-CO"/>
        </w:rPr>
        <w:t>4.2 Objetivos Específicos</w:t>
      </w:r>
      <w:bookmarkEnd w:id="5"/>
    </w:p>
    <w:p w14:paraId="3842439F" w14:textId="77777777" w:rsidR="00A278AE" w:rsidRDefault="00A278AE" w:rsidP="00B267D3">
      <w:pPr>
        <w:spacing w:after="0" w:line="240" w:lineRule="auto"/>
        <w:jc w:val="both"/>
        <w:rPr>
          <w:rFonts w:eastAsia="Times New Roman" w:cs="Arial"/>
          <w:color w:val="000000"/>
          <w:sz w:val="24"/>
          <w:szCs w:val="24"/>
          <w:lang w:eastAsia="es-CO"/>
        </w:rPr>
      </w:pPr>
    </w:p>
    <w:p w14:paraId="6128F71D" w14:textId="0DC41C85" w:rsidR="00A278AE" w:rsidRDefault="00A278AE" w:rsidP="00B267D3">
      <w:pPr>
        <w:spacing w:after="0" w:line="240" w:lineRule="auto"/>
        <w:jc w:val="both"/>
        <w:rPr>
          <w:rFonts w:eastAsia="Times New Roman" w:cs="Arial"/>
          <w:color w:val="000000"/>
          <w:sz w:val="24"/>
          <w:szCs w:val="24"/>
          <w:lang w:eastAsia="es-CO"/>
        </w:rPr>
      </w:pPr>
      <w:r>
        <w:rPr>
          <w:rFonts w:eastAsia="Times New Roman" w:cs="Arial"/>
          <w:color w:val="000000"/>
          <w:sz w:val="24"/>
          <w:szCs w:val="24"/>
          <w:lang w:eastAsia="es-CO"/>
        </w:rPr>
        <w:t>Verificar el seguimiento realizado por los líderes de proceso a los planes de mejoramie</w:t>
      </w:r>
      <w:r w:rsidR="00E724BC">
        <w:rPr>
          <w:rFonts w:eastAsia="Times New Roman" w:cs="Arial"/>
          <w:color w:val="000000"/>
          <w:sz w:val="24"/>
          <w:szCs w:val="24"/>
          <w:lang w:eastAsia="es-CO"/>
        </w:rPr>
        <w:t>nto suscritos durante el primer</w:t>
      </w:r>
      <w:r>
        <w:rPr>
          <w:rFonts w:eastAsia="Times New Roman" w:cs="Arial"/>
          <w:color w:val="000000"/>
          <w:sz w:val="24"/>
          <w:szCs w:val="24"/>
          <w:lang w:eastAsia="es-CO"/>
        </w:rPr>
        <w:t xml:space="preserve"> semestre 2</w:t>
      </w:r>
      <w:r w:rsidR="00E724BC">
        <w:rPr>
          <w:rFonts w:eastAsia="Times New Roman" w:cs="Arial"/>
          <w:color w:val="000000"/>
          <w:sz w:val="24"/>
          <w:szCs w:val="24"/>
          <w:lang w:eastAsia="es-CO"/>
        </w:rPr>
        <w:t>018</w:t>
      </w:r>
      <w:r>
        <w:rPr>
          <w:rFonts w:eastAsia="Times New Roman" w:cs="Arial"/>
          <w:color w:val="000000"/>
          <w:sz w:val="24"/>
          <w:szCs w:val="24"/>
          <w:lang w:eastAsia="es-CO"/>
        </w:rPr>
        <w:t>.</w:t>
      </w:r>
    </w:p>
    <w:p w14:paraId="7B9CF0E4" w14:textId="77777777" w:rsidR="00A278AE" w:rsidRDefault="00A278AE" w:rsidP="00B267D3">
      <w:pPr>
        <w:spacing w:after="0" w:line="240" w:lineRule="auto"/>
        <w:jc w:val="both"/>
        <w:rPr>
          <w:rFonts w:eastAsia="Times New Roman" w:cs="Arial"/>
          <w:color w:val="000000"/>
          <w:sz w:val="24"/>
          <w:szCs w:val="24"/>
          <w:lang w:eastAsia="es-CO"/>
        </w:rPr>
      </w:pPr>
    </w:p>
    <w:p w14:paraId="4ED26778" w14:textId="1B86500C" w:rsidR="00A278AE" w:rsidRDefault="00A278AE" w:rsidP="00B267D3">
      <w:pPr>
        <w:spacing w:after="0" w:line="240" w:lineRule="auto"/>
        <w:jc w:val="both"/>
        <w:rPr>
          <w:rFonts w:eastAsia="Times New Roman" w:cs="Arial"/>
          <w:color w:val="000000"/>
          <w:sz w:val="24"/>
          <w:szCs w:val="24"/>
          <w:lang w:eastAsia="es-CO"/>
        </w:rPr>
      </w:pPr>
      <w:r>
        <w:rPr>
          <w:rFonts w:eastAsia="Times New Roman" w:cs="Arial"/>
          <w:color w:val="000000"/>
          <w:sz w:val="24"/>
          <w:szCs w:val="24"/>
          <w:lang w:eastAsia="es-CO"/>
        </w:rPr>
        <w:t>Verificar la eficacia a las acciones propuestas por la Entidad en los planes de mejoramiento suscrito</w:t>
      </w:r>
      <w:r w:rsidR="00E724BC">
        <w:rPr>
          <w:rFonts w:eastAsia="Times New Roman" w:cs="Arial"/>
          <w:color w:val="000000"/>
          <w:sz w:val="24"/>
          <w:szCs w:val="24"/>
          <w:lang w:eastAsia="es-CO"/>
        </w:rPr>
        <w:t>s durante el primer semestre 2018</w:t>
      </w:r>
      <w:r>
        <w:rPr>
          <w:rFonts w:eastAsia="Times New Roman" w:cs="Arial"/>
          <w:color w:val="000000"/>
          <w:sz w:val="24"/>
          <w:szCs w:val="24"/>
          <w:lang w:eastAsia="es-CO"/>
        </w:rPr>
        <w:t xml:space="preserve"> y el Plan de Mejoramiento con relación a lo establecido por los órganos externos de control.</w:t>
      </w:r>
    </w:p>
    <w:p w14:paraId="0E8DC8B7" w14:textId="77777777" w:rsidR="00880486" w:rsidRDefault="00880486" w:rsidP="00B267D3">
      <w:pPr>
        <w:spacing w:after="0" w:line="240" w:lineRule="auto"/>
        <w:jc w:val="both"/>
        <w:rPr>
          <w:rFonts w:eastAsia="Times New Roman" w:cs="Arial"/>
          <w:color w:val="000000"/>
          <w:sz w:val="24"/>
          <w:szCs w:val="24"/>
          <w:lang w:eastAsia="es-CO"/>
        </w:rPr>
      </w:pPr>
    </w:p>
    <w:p w14:paraId="7059CEB2" w14:textId="77777777" w:rsidR="00880486" w:rsidRDefault="00880486" w:rsidP="00B267D3">
      <w:pPr>
        <w:spacing w:after="0" w:line="240" w:lineRule="auto"/>
        <w:jc w:val="both"/>
        <w:rPr>
          <w:rFonts w:eastAsia="Times New Roman" w:cs="Arial"/>
          <w:color w:val="000000"/>
          <w:sz w:val="24"/>
          <w:szCs w:val="24"/>
          <w:lang w:eastAsia="es-CO"/>
        </w:rPr>
      </w:pPr>
    </w:p>
    <w:p w14:paraId="405B8809" w14:textId="77777777" w:rsidR="00880486" w:rsidRDefault="00880486" w:rsidP="00B267D3">
      <w:pPr>
        <w:spacing w:after="0" w:line="240" w:lineRule="auto"/>
        <w:jc w:val="both"/>
        <w:rPr>
          <w:rFonts w:eastAsia="Times New Roman" w:cs="Arial"/>
          <w:color w:val="000000"/>
          <w:sz w:val="24"/>
          <w:szCs w:val="24"/>
          <w:lang w:eastAsia="es-CO"/>
        </w:rPr>
      </w:pPr>
    </w:p>
    <w:p w14:paraId="127EA766" w14:textId="77777777" w:rsidR="00880486" w:rsidRDefault="00880486" w:rsidP="00B267D3">
      <w:pPr>
        <w:spacing w:after="0" w:line="240" w:lineRule="auto"/>
        <w:jc w:val="both"/>
        <w:rPr>
          <w:rFonts w:eastAsia="Times New Roman" w:cs="Arial"/>
          <w:color w:val="000000"/>
          <w:sz w:val="24"/>
          <w:szCs w:val="24"/>
          <w:lang w:eastAsia="es-CO"/>
        </w:rPr>
      </w:pPr>
    </w:p>
    <w:p w14:paraId="1FE8BDA3" w14:textId="77777777" w:rsidR="00880486" w:rsidRDefault="00880486" w:rsidP="00B267D3">
      <w:pPr>
        <w:spacing w:after="0" w:line="240" w:lineRule="auto"/>
        <w:jc w:val="both"/>
        <w:rPr>
          <w:rFonts w:eastAsia="Times New Roman" w:cs="Arial"/>
          <w:color w:val="000000"/>
          <w:sz w:val="24"/>
          <w:szCs w:val="24"/>
          <w:lang w:eastAsia="es-CO"/>
        </w:rPr>
      </w:pPr>
    </w:p>
    <w:p w14:paraId="3EBFD7ED" w14:textId="77777777" w:rsidR="00880486" w:rsidRDefault="00880486" w:rsidP="00B267D3">
      <w:pPr>
        <w:spacing w:after="0" w:line="240" w:lineRule="auto"/>
        <w:jc w:val="both"/>
        <w:rPr>
          <w:rFonts w:eastAsia="Times New Roman" w:cs="Arial"/>
          <w:color w:val="000000"/>
          <w:sz w:val="24"/>
          <w:szCs w:val="24"/>
          <w:lang w:eastAsia="es-CO"/>
        </w:rPr>
      </w:pPr>
    </w:p>
    <w:p w14:paraId="60CB8466" w14:textId="77777777" w:rsidR="00880486" w:rsidRDefault="00880486" w:rsidP="00B267D3">
      <w:pPr>
        <w:spacing w:after="0" w:line="240" w:lineRule="auto"/>
        <w:jc w:val="both"/>
        <w:rPr>
          <w:rFonts w:eastAsia="Times New Roman" w:cs="Arial"/>
          <w:color w:val="000000"/>
          <w:sz w:val="24"/>
          <w:szCs w:val="24"/>
          <w:lang w:eastAsia="es-CO"/>
        </w:rPr>
      </w:pPr>
    </w:p>
    <w:p w14:paraId="7AA32D12" w14:textId="77777777" w:rsidR="00880486" w:rsidRDefault="00880486" w:rsidP="00B267D3">
      <w:pPr>
        <w:spacing w:after="0" w:line="240" w:lineRule="auto"/>
        <w:jc w:val="both"/>
        <w:rPr>
          <w:rFonts w:eastAsia="Times New Roman" w:cs="Arial"/>
          <w:color w:val="000000"/>
          <w:sz w:val="24"/>
          <w:szCs w:val="24"/>
          <w:lang w:eastAsia="es-CO"/>
        </w:rPr>
      </w:pPr>
    </w:p>
    <w:p w14:paraId="6104FA95" w14:textId="77777777" w:rsidR="00880486" w:rsidRDefault="00880486" w:rsidP="00B267D3">
      <w:pPr>
        <w:spacing w:after="0" w:line="240" w:lineRule="auto"/>
        <w:jc w:val="both"/>
        <w:rPr>
          <w:rFonts w:eastAsia="Times New Roman" w:cs="Arial"/>
          <w:color w:val="000000"/>
          <w:sz w:val="24"/>
          <w:szCs w:val="24"/>
          <w:lang w:eastAsia="es-CO"/>
        </w:rPr>
      </w:pPr>
    </w:p>
    <w:p w14:paraId="170E0750" w14:textId="77777777" w:rsidR="00880486" w:rsidRDefault="00880486" w:rsidP="00B267D3">
      <w:pPr>
        <w:spacing w:after="0" w:line="240" w:lineRule="auto"/>
        <w:jc w:val="both"/>
        <w:rPr>
          <w:rFonts w:eastAsia="Times New Roman" w:cs="Arial"/>
          <w:color w:val="000000"/>
          <w:sz w:val="24"/>
          <w:szCs w:val="24"/>
          <w:lang w:eastAsia="es-CO"/>
        </w:rPr>
      </w:pPr>
    </w:p>
    <w:p w14:paraId="78D83E2F" w14:textId="77777777" w:rsidR="00A278AE" w:rsidRDefault="00A278AE" w:rsidP="00B267D3">
      <w:pPr>
        <w:spacing w:after="0" w:line="240" w:lineRule="auto"/>
        <w:jc w:val="both"/>
        <w:rPr>
          <w:rFonts w:eastAsia="Times New Roman" w:cs="Arial"/>
          <w:color w:val="000000"/>
          <w:sz w:val="24"/>
          <w:szCs w:val="24"/>
          <w:lang w:eastAsia="es-CO"/>
        </w:rPr>
      </w:pPr>
    </w:p>
    <w:p w14:paraId="1AD677E1" w14:textId="103B5218" w:rsidR="00A278AE" w:rsidRDefault="00880486" w:rsidP="00880486">
      <w:pPr>
        <w:pStyle w:val="Ttulo1"/>
        <w:rPr>
          <w:rFonts w:eastAsia="Times New Roman"/>
          <w:lang w:eastAsia="es-CO"/>
        </w:rPr>
      </w:pPr>
      <w:bookmarkStart w:id="6" w:name="_Toc519071200"/>
      <w:r>
        <w:rPr>
          <w:rFonts w:eastAsia="Times New Roman"/>
          <w:lang w:eastAsia="es-CO"/>
        </w:rPr>
        <w:lastRenderedPageBreak/>
        <w:t xml:space="preserve">5. </w:t>
      </w:r>
      <w:r w:rsidR="00A278AE">
        <w:rPr>
          <w:rFonts w:eastAsia="Times New Roman"/>
          <w:lang w:eastAsia="es-CO"/>
        </w:rPr>
        <w:t>ALCANCE DE LA AUDITORÍA</w:t>
      </w:r>
      <w:bookmarkEnd w:id="6"/>
    </w:p>
    <w:p w14:paraId="30C1AE4F" w14:textId="77777777" w:rsidR="00A278AE" w:rsidRDefault="00A278AE" w:rsidP="00B267D3">
      <w:pPr>
        <w:spacing w:after="0" w:line="240" w:lineRule="auto"/>
        <w:jc w:val="both"/>
        <w:rPr>
          <w:rFonts w:eastAsia="Times New Roman" w:cs="Arial"/>
          <w:color w:val="000000"/>
          <w:sz w:val="24"/>
          <w:szCs w:val="24"/>
          <w:lang w:eastAsia="es-CO"/>
        </w:rPr>
      </w:pPr>
    </w:p>
    <w:p w14:paraId="1148CFB0" w14:textId="114FC72E" w:rsidR="00A278AE" w:rsidRDefault="00A278AE" w:rsidP="00B267D3">
      <w:pPr>
        <w:pStyle w:val="Prrafodelista"/>
        <w:spacing w:after="0" w:line="240" w:lineRule="auto"/>
        <w:ind w:left="0"/>
        <w:jc w:val="both"/>
        <w:rPr>
          <w:rFonts w:eastAsia="Times New Roman" w:cs="Arial"/>
          <w:color w:val="000000"/>
          <w:sz w:val="24"/>
          <w:szCs w:val="24"/>
          <w:lang w:eastAsia="es-CO"/>
        </w:rPr>
      </w:pPr>
      <w:r>
        <w:rPr>
          <w:rFonts w:eastAsia="Times New Roman" w:cs="Arial"/>
          <w:color w:val="000000"/>
          <w:sz w:val="24"/>
          <w:szCs w:val="24"/>
          <w:lang w:eastAsia="es-CO"/>
        </w:rPr>
        <w:t xml:space="preserve">La auditoría comprende los planes de mejoramiento que suscribió la Entidad durante el primer semestre </w:t>
      </w:r>
      <w:r w:rsidR="00F5546B">
        <w:rPr>
          <w:rFonts w:eastAsia="Times New Roman" w:cs="Arial"/>
          <w:color w:val="000000"/>
          <w:sz w:val="24"/>
          <w:szCs w:val="24"/>
          <w:lang w:eastAsia="es-CO"/>
        </w:rPr>
        <w:t>de 2018</w:t>
      </w:r>
      <w:r>
        <w:rPr>
          <w:rFonts w:eastAsia="Times New Roman" w:cs="Arial"/>
          <w:color w:val="000000"/>
          <w:sz w:val="24"/>
          <w:szCs w:val="24"/>
          <w:lang w:eastAsia="es-CO"/>
        </w:rPr>
        <w:t>, bien por auditorías internas legales que establece los organismos de control, así como por las auditorías basadas en riesgos que se hayan llevado a cabo por el área de control interno de la Biblioteca Pública Piloto de acuerdo con el Plan de Auditorías.</w:t>
      </w:r>
    </w:p>
    <w:p w14:paraId="31545540" w14:textId="77777777" w:rsidR="00A278AE" w:rsidRDefault="00A278AE" w:rsidP="00B267D3">
      <w:pPr>
        <w:pStyle w:val="Prrafodelista"/>
        <w:spacing w:after="0" w:line="240" w:lineRule="auto"/>
        <w:ind w:left="0"/>
        <w:jc w:val="both"/>
        <w:rPr>
          <w:rFonts w:eastAsia="Times New Roman" w:cs="Arial"/>
          <w:color w:val="000000"/>
          <w:sz w:val="24"/>
          <w:szCs w:val="24"/>
          <w:lang w:eastAsia="es-CO"/>
        </w:rPr>
      </w:pPr>
    </w:p>
    <w:p w14:paraId="0B574894" w14:textId="5DF09671" w:rsidR="00A278AE" w:rsidRPr="00880486" w:rsidRDefault="00880486" w:rsidP="00880486">
      <w:pPr>
        <w:pStyle w:val="Ttulo1"/>
        <w:rPr>
          <w:rFonts w:eastAsia="Times New Roman"/>
          <w:lang w:eastAsia="es-CO"/>
        </w:rPr>
      </w:pPr>
      <w:bookmarkStart w:id="7" w:name="_Toc519071201"/>
      <w:r>
        <w:rPr>
          <w:rFonts w:eastAsia="Times New Roman"/>
          <w:lang w:eastAsia="es-CO"/>
        </w:rPr>
        <w:t xml:space="preserve">6. </w:t>
      </w:r>
      <w:r w:rsidR="00A278AE" w:rsidRPr="00880486">
        <w:rPr>
          <w:rFonts w:eastAsia="Times New Roman"/>
          <w:lang w:eastAsia="es-CO"/>
        </w:rPr>
        <w:t>LIMITACIONES EN EL DESARROLLO DE LA AUDITORÍA</w:t>
      </w:r>
      <w:bookmarkEnd w:id="7"/>
    </w:p>
    <w:p w14:paraId="2E87FE74" w14:textId="77777777" w:rsidR="00A278AE" w:rsidRDefault="00A278AE" w:rsidP="00B267D3">
      <w:pPr>
        <w:pStyle w:val="Prrafodelista"/>
        <w:spacing w:after="0" w:line="240" w:lineRule="auto"/>
        <w:ind w:left="360"/>
        <w:jc w:val="both"/>
        <w:rPr>
          <w:rFonts w:eastAsia="Times New Roman" w:cs="Arial"/>
          <w:color w:val="000000"/>
          <w:sz w:val="24"/>
          <w:szCs w:val="24"/>
          <w:lang w:eastAsia="es-CO"/>
        </w:rPr>
      </w:pPr>
    </w:p>
    <w:p w14:paraId="323973D2" w14:textId="522B1052" w:rsidR="00A278AE" w:rsidRDefault="00A278AE" w:rsidP="00B267D3">
      <w:pPr>
        <w:pStyle w:val="Prrafodelista"/>
        <w:spacing w:after="0" w:line="240" w:lineRule="auto"/>
        <w:ind w:left="0"/>
        <w:jc w:val="both"/>
        <w:rPr>
          <w:rFonts w:cs="Arial"/>
          <w:sz w:val="24"/>
          <w:szCs w:val="24"/>
        </w:rPr>
      </w:pPr>
      <w:r w:rsidRPr="00FA3FF6">
        <w:rPr>
          <w:rFonts w:cs="Arial"/>
          <w:sz w:val="24"/>
          <w:szCs w:val="24"/>
        </w:rPr>
        <w:t xml:space="preserve">La falta de seguimiento a los planes de mejoramiento por parte de los responsables de los diferentes </w:t>
      </w:r>
      <w:r w:rsidR="00D87108" w:rsidRPr="00FA3FF6">
        <w:rPr>
          <w:rFonts w:cs="Arial"/>
          <w:sz w:val="24"/>
          <w:szCs w:val="24"/>
        </w:rPr>
        <w:t>procesos</w:t>
      </w:r>
      <w:r w:rsidRPr="00FA3FF6">
        <w:rPr>
          <w:rFonts w:cs="Arial"/>
          <w:sz w:val="24"/>
          <w:szCs w:val="24"/>
        </w:rPr>
        <w:t xml:space="preserve"> dificultó la verificación que se llevó a cabo, dado que se debió solicitar el seguimiento en varias oportunidades</w:t>
      </w:r>
      <w:r>
        <w:rPr>
          <w:rFonts w:cs="Arial"/>
          <w:sz w:val="24"/>
          <w:szCs w:val="24"/>
        </w:rPr>
        <w:t>.</w:t>
      </w:r>
    </w:p>
    <w:p w14:paraId="611D044C" w14:textId="77777777" w:rsidR="00A278AE" w:rsidRDefault="00A278AE" w:rsidP="00B267D3">
      <w:pPr>
        <w:pStyle w:val="Prrafodelista"/>
        <w:spacing w:after="0" w:line="240" w:lineRule="auto"/>
        <w:ind w:left="0"/>
        <w:jc w:val="both"/>
        <w:rPr>
          <w:rFonts w:cs="Arial"/>
          <w:sz w:val="24"/>
          <w:szCs w:val="24"/>
        </w:rPr>
      </w:pPr>
    </w:p>
    <w:p w14:paraId="313ABC9D" w14:textId="77777777" w:rsidR="00A278AE" w:rsidRDefault="00A278AE" w:rsidP="00B267D3">
      <w:pPr>
        <w:pStyle w:val="Prrafodelista"/>
        <w:spacing w:after="0" w:line="240" w:lineRule="auto"/>
        <w:ind w:left="0"/>
        <w:jc w:val="both"/>
        <w:rPr>
          <w:rFonts w:cs="Arial"/>
          <w:sz w:val="24"/>
          <w:szCs w:val="24"/>
        </w:rPr>
      </w:pPr>
      <w:r>
        <w:rPr>
          <w:rFonts w:cs="Arial"/>
          <w:sz w:val="24"/>
          <w:szCs w:val="24"/>
        </w:rPr>
        <w:t xml:space="preserve">Asimismo, hubo retraso en la entrega de las evidencias que debe soportar cada dependencia y que no fueron entregadas oportunamente con los Planes de mejoramiento, ocasionando con ello aún más retraso dado que toda acción de mejora debe ser consecuente con una evidencia, que garantice la veracidad de la información entregada por parte de los responsables y la transparencia en la ejecución del informe cualitativo. Además, los informes de auditoría deben ser oportuno </w:t>
      </w:r>
    </w:p>
    <w:p w14:paraId="3562A72E" w14:textId="77777777" w:rsidR="00A278AE" w:rsidRDefault="00A278AE" w:rsidP="00B267D3">
      <w:pPr>
        <w:pStyle w:val="Prrafodelista"/>
        <w:spacing w:after="0" w:line="240" w:lineRule="auto"/>
        <w:ind w:left="0"/>
        <w:jc w:val="both"/>
        <w:rPr>
          <w:rFonts w:cs="Arial"/>
          <w:sz w:val="24"/>
          <w:szCs w:val="24"/>
        </w:rPr>
      </w:pPr>
    </w:p>
    <w:p w14:paraId="24B468E1" w14:textId="77777777" w:rsidR="00A278AE" w:rsidRDefault="00A278AE" w:rsidP="00B267D3">
      <w:pPr>
        <w:pStyle w:val="Prrafodelista"/>
        <w:spacing w:after="0" w:line="240" w:lineRule="auto"/>
        <w:ind w:left="0"/>
        <w:jc w:val="both"/>
        <w:rPr>
          <w:rFonts w:cs="Arial"/>
          <w:b/>
          <w:sz w:val="24"/>
          <w:szCs w:val="24"/>
        </w:rPr>
      </w:pPr>
      <w:r>
        <w:rPr>
          <w:rFonts w:cs="Arial"/>
          <w:b/>
          <w:sz w:val="24"/>
          <w:szCs w:val="24"/>
        </w:rPr>
        <w:t xml:space="preserve">                                                              </w:t>
      </w:r>
    </w:p>
    <w:p w14:paraId="3828390F" w14:textId="77777777" w:rsidR="00A278AE" w:rsidRDefault="00A278AE" w:rsidP="00880486">
      <w:pPr>
        <w:pStyle w:val="Ttulo1"/>
      </w:pPr>
      <w:bookmarkStart w:id="8" w:name="_Toc519071202"/>
      <w:r>
        <w:t>7.    PROCESOS AUDITADOS</w:t>
      </w:r>
      <w:bookmarkEnd w:id="8"/>
    </w:p>
    <w:p w14:paraId="7A21CC90" w14:textId="77777777" w:rsidR="00A278AE" w:rsidRDefault="00A278AE" w:rsidP="00B267D3">
      <w:pPr>
        <w:pStyle w:val="Prrafodelista"/>
        <w:spacing w:after="0" w:line="240" w:lineRule="auto"/>
        <w:ind w:left="0"/>
        <w:jc w:val="both"/>
        <w:rPr>
          <w:rFonts w:cs="Arial"/>
          <w:b/>
          <w:sz w:val="24"/>
          <w:szCs w:val="24"/>
        </w:rPr>
      </w:pPr>
    </w:p>
    <w:p w14:paraId="7DB1A187" w14:textId="77777777" w:rsidR="00A278AE" w:rsidRDefault="00A278AE" w:rsidP="00B267D3">
      <w:pPr>
        <w:pStyle w:val="Prrafodelista"/>
        <w:numPr>
          <w:ilvl w:val="0"/>
          <w:numId w:val="6"/>
        </w:numPr>
        <w:spacing w:after="0" w:line="240" w:lineRule="auto"/>
        <w:jc w:val="both"/>
        <w:rPr>
          <w:rFonts w:cs="Arial"/>
          <w:sz w:val="24"/>
          <w:szCs w:val="24"/>
        </w:rPr>
      </w:pPr>
      <w:r>
        <w:rPr>
          <w:rFonts w:cs="Arial"/>
          <w:sz w:val="24"/>
          <w:szCs w:val="24"/>
        </w:rPr>
        <w:t>Subdirección de Planeación y Desarrollo Institucional.</w:t>
      </w:r>
    </w:p>
    <w:p w14:paraId="228EA391" w14:textId="77777777" w:rsidR="00A278AE" w:rsidRDefault="00A278AE" w:rsidP="00B267D3">
      <w:pPr>
        <w:pStyle w:val="Prrafodelista"/>
        <w:numPr>
          <w:ilvl w:val="0"/>
          <w:numId w:val="6"/>
        </w:numPr>
        <w:spacing w:after="0" w:line="240" w:lineRule="auto"/>
        <w:jc w:val="both"/>
        <w:rPr>
          <w:rFonts w:cs="Arial"/>
          <w:sz w:val="24"/>
          <w:szCs w:val="24"/>
        </w:rPr>
      </w:pPr>
      <w:r>
        <w:rPr>
          <w:rFonts w:cs="Arial"/>
          <w:sz w:val="24"/>
          <w:szCs w:val="24"/>
        </w:rPr>
        <w:t xml:space="preserve">Plan Anticorrupción y Atención al Ciudadano </w:t>
      </w:r>
    </w:p>
    <w:p w14:paraId="5525BE54" w14:textId="77777777" w:rsidR="00A278AE" w:rsidRDefault="00A278AE" w:rsidP="00B267D3">
      <w:pPr>
        <w:pStyle w:val="Prrafodelista"/>
        <w:numPr>
          <w:ilvl w:val="0"/>
          <w:numId w:val="6"/>
        </w:numPr>
        <w:spacing w:after="0" w:line="240" w:lineRule="auto"/>
        <w:jc w:val="both"/>
        <w:rPr>
          <w:rFonts w:cs="Arial"/>
          <w:sz w:val="24"/>
          <w:szCs w:val="24"/>
        </w:rPr>
      </w:pPr>
      <w:r>
        <w:rPr>
          <w:rFonts w:cs="Arial"/>
          <w:sz w:val="24"/>
          <w:szCs w:val="24"/>
        </w:rPr>
        <w:t>SAF- Austeridad del gasto</w:t>
      </w:r>
    </w:p>
    <w:p w14:paraId="24036F63" w14:textId="77777777" w:rsidR="00A278AE" w:rsidRDefault="00A278AE" w:rsidP="00B267D3">
      <w:pPr>
        <w:pStyle w:val="Prrafodelista"/>
        <w:numPr>
          <w:ilvl w:val="0"/>
          <w:numId w:val="6"/>
        </w:numPr>
        <w:spacing w:after="0" w:line="240" w:lineRule="auto"/>
        <w:jc w:val="both"/>
        <w:rPr>
          <w:rFonts w:cs="Arial"/>
          <w:sz w:val="24"/>
          <w:szCs w:val="24"/>
        </w:rPr>
      </w:pPr>
      <w:r>
        <w:rPr>
          <w:rFonts w:cs="Arial"/>
          <w:sz w:val="24"/>
          <w:szCs w:val="24"/>
        </w:rPr>
        <w:t xml:space="preserve">SAF- Evaluación de Control Interno Contable.  </w:t>
      </w:r>
    </w:p>
    <w:p w14:paraId="32D4FEC2" w14:textId="77777777" w:rsidR="00A278AE" w:rsidRDefault="00A278AE" w:rsidP="00B267D3">
      <w:pPr>
        <w:pStyle w:val="Prrafodelista"/>
        <w:numPr>
          <w:ilvl w:val="0"/>
          <w:numId w:val="6"/>
        </w:numPr>
        <w:spacing w:after="0" w:line="240" w:lineRule="auto"/>
        <w:jc w:val="both"/>
        <w:rPr>
          <w:rFonts w:cs="Arial"/>
          <w:sz w:val="24"/>
          <w:szCs w:val="24"/>
        </w:rPr>
      </w:pPr>
      <w:r>
        <w:rPr>
          <w:rFonts w:cs="Arial"/>
          <w:sz w:val="24"/>
          <w:szCs w:val="24"/>
        </w:rPr>
        <w:t xml:space="preserve">SAF- Talento Humano Bajo Riesgo </w:t>
      </w:r>
    </w:p>
    <w:p w14:paraId="303E317E" w14:textId="77777777" w:rsidR="00A278AE" w:rsidRDefault="00A278AE" w:rsidP="00B267D3">
      <w:pPr>
        <w:pStyle w:val="Prrafodelista"/>
        <w:numPr>
          <w:ilvl w:val="0"/>
          <w:numId w:val="6"/>
        </w:numPr>
        <w:spacing w:after="0" w:line="240" w:lineRule="auto"/>
        <w:jc w:val="both"/>
        <w:rPr>
          <w:rFonts w:cs="Arial"/>
          <w:sz w:val="24"/>
          <w:szCs w:val="24"/>
        </w:rPr>
      </w:pPr>
      <w:r>
        <w:rPr>
          <w:rFonts w:cs="Arial"/>
          <w:sz w:val="24"/>
          <w:szCs w:val="24"/>
        </w:rPr>
        <w:t xml:space="preserve">SAF- Auditoria Financiera y Presupuestal Bajo Riesgo </w:t>
      </w:r>
    </w:p>
    <w:p w14:paraId="04384EAE" w14:textId="77777777" w:rsidR="00A278AE" w:rsidRDefault="00A278AE" w:rsidP="00B267D3">
      <w:pPr>
        <w:pStyle w:val="Prrafodelista"/>
        <w:numPr>
          <w:ilvl w:val="0"/>
          <w:numId w:val="6"/>
        </w:numPr>
        <w:spacing w:after="0" w:line="240" w:lineRule="auto"/>
        <w:jc w:val="both"/>
        <w:rPr>
          <w:rFonts w:cs="Arial"/>
          <w:sz w:val="24"/>
          <w:szCs w:val="24"/>
        </w:rPr>
      </w:pPr>
      <w:r>
        <w:rPr>
          <w:rFonts w:cs="Arial"/>
          <w:sz w:val="24"/>
          <w:szCs w:val="24"/>
        </w:rPr>
        <w:t>Comunicaciones y M</w:t>
      </w:r>
      <w:r w:rsidRPr="00622165">
        <w:rPr>
          <w:rFonts w:cs="Arial"/>
          <w:sz w:val="24"/>
          <w:szCs w:val="24"/>
        </w:rPr>
        <w:t>ercadeo</w:t>
      </w:r>
    </w:p>
    <w:p w14:paraId="7F2F0CF3" w14:textId="4FD224DC" w:rsidR="00A278AE" w:rsidRPr="00622165" w:rsidRDefault="00A278AE" w:rsidP="00B267D3">
      <w:pPr>
        <w:pStyle w:val="Prrafodelista"/>
        <w:spacing w:after="0" w:line="240" w:lineRule="auto"/>
        <w:ind w:left="502"/>
        <w:jc w:val="both"/>
        <w:rPr>
          <w:rFonts w:cs="Arial"/>
          <w:sz w:val="24"/>
          <w:szCs w:val="24"/>
        </w:rPr>
      </w:pPr>
    </w:p>
    <w:p w14:paraId="1FE09BD9" w14:textId="2A860B43" w:rsidR="00880486" w:rsidRPr="00880486" w:rsidRDefault="00880486" w:rsidP="00880486">
      <w:pPr>
        <w:spacing w:after="160" w:line="259" w:lineRule="auto"/>
        <w:rPr>
          <w:rFonts w:cs="Arial"/>
          <w:b/>
          <w:sz w:val="24"/>
          <w:szCs w:val="24"/>
        </w:rPr>
      </w:pPr>
      <w:r>
        <w:rPr>
          <w:rFonts w:cs="Arial"/>
          <w:b/>
          <w:sz w:val="24"/>
          <w:szCs w:val="24"/>
        </w:rPr>
        <w:br w:type="page"/>
      </w:r>
    </w:p>
    <w:p w14:paraId="6864DEE5" w14:textId="718CA872" w:rsidR="00A278AE" w:rsidRDefault="00A278AE" w:rsidP="00880486">
      <w:pPr>
        <w:pStyle w:val="Ttulo1"/>
        <w:rPr>
          <w:rFonts w:eastAsia="Times New Roman"/>
          <w:lang w:eastAsia="es-CO"/>
        </w:rPr>
      </w:pPr>
      <w:bookmarkStart w:id="9" w:name="_Toc519071203"/>
      <w:r>
        <w:rPr>
          <w:rFonts w:eastAsia="Times New Roman"/>
          <w:lang w:eastAsia="es-CO"/>
        </w:rPr>
        <w:lastRenderedPageBreak/>
        <w:t>8. METODOLOGÍA</w:t>
      </w:r>
      <w:bookmarkEnd w:id="9"/>
    </w:p>
    <w:p w14:paraId="00C7E198" w14:textId="77777777" w:rsidR="00A278AE" w:rsidRDefault="00A278AE" w:rsidP="00B267D3">
      <w:pPr>
        <w:spacing w:after="0" w:line="240" w:lineRule="auto"/>
        <w:ind w:left="720"/>
        <w:jc w:val="both"/>
        <w:rPr>
          <w:rFonts w:eastAsia="Times New Roman" w:cs="Arial"/>
          <w:b/>
          <w:color w:val="000000"/>
          <w:sz w:val="24"/>
          <w:szCs w:val="24"/>
          <w:lang w:eastAsia="es-CO"/>
        </w:rPr>
      </w:pPr>
    </w:p>
    <w:p w14:paraId="0F263500" w14:textId="77777777" w:rsidR="00A278AE" w:rsidRDefault="00A278AE" w:rsidP="00B267D3">
      <w:pPr>
        <w:pStyle w:val="Prrafodelista"/>
        <w:spacing w:after="0" w:line="240" w:lineRule="auto"/>
        <w:ind w:left="0"/>
        <w:jc w:val="both"/>
        <w:rPr>
          <w:rFonts w:eastAsia="Times New Roman" w:cs="Arial"/>
          <w:color w:val="000000"/>
          <w:sz w:val="24"/>
          <w:szCs w:val="24"/>
          <w:lang w:eastAsia="es-CO"/>
        </w:rPr>
      </w:pPr>
      <w:r>
        <w:rPr>
          <w:rFonts w:eastAsia="Times New Roman" w:cs="Arial"/>
          <w:color w:val="000000"/>
          <w:sz w:val="24"/>
          <w:szCs w:val="24"/>
          <w:lang w:eastAsia="es-CO"/>
        </w:rPr>
        <w:t>La metodología que se aplicó a esta verificación es de tipo cualitativo y cuantitativo, de tipo cualitativo porque se llevó a cabo el análisis de la información recabada por parte de la Oficina de Control Interno y de tipo cuantitativo porque a partir de la información suministrada se obtuvieron algunos datos que pueden ser de interés para la Entidad.</w:t>
      </w:r>
    </w:p>
    <w:p w14:paraId="47CBFDFE" w14:textId="77777777" w:rsidR="00A278AE" w:rsidRDefault="00A278AE" w:rsidP="00B267D3">
      <w:pPr>
        <w:pStyle w:val="Prrafodelista"/>
        <w:spacing w:after="0" w:line="240" w:lineRule="auto"/>
        <w:ind w:left="0"/>
        <w:jc w:val="both"/>
        <w:rPr>
          <w:rFonts w:eastAsia="Times New Roman" w:cs="Arial"/>
          <w:color w:val="000000"/>
          <w:sz w:val="24"/>
          <w:szCs w:val="24"/>
          <w:lang w:eastAsia="es-CO"/>
        </w:rPr>
      </w:pPr>
    </w:p>
    <w:p w14:paraId="77DBD911" w14:textId="107B08C7" w:rsidR="00A278AE" w:rsidRDefault="00A278AE" w:rsidP="00B267D3">
      <w:pPr>
        <w:pStyle w:val="Prrafodelista"/>
        <w:spacing w:after="0" w:line="240" w:lineRule="auto"/>
        <w:ind w:left="0"/>
        <w:jc w:val="both"/>
        <w:rPr>
          <w:rFonts w:cs="Arial"/>
          <w:sz w:val="24"/>
          <w:szCs w:val="24"/>
        </w:rPr>
      </w:pPr>
      <w:r>
        <w:rPr>
          <w:rFonts w:cs="Arial"/>
          <w:sz w:val="24"/>
          <w:szCs w:val="24"/>
        </w:rPr>
        <w:t>Se verificaron los planes de mejoramiento suscritos por la Biblioteca Pública Piloto dura</w:t>
      </w:r>
      <w:r w:rsidR="00F5546B">
        <w:rPr>
          <w:rFonts w:cs="Arial"/>
          <w:sz w:val="24"/>
          <w:szCs w:val="24"/>
        </w:rPr>
        <w:t xml:space="preserve">nte el </w:t>
      </w:r>
      <w:r w:rsidR="008D1EE0">
        <w:rPr>
          <w:rFonts w:cs="Arial"/>
          <w:sz w:val="24"/>
          <w:szCs w:val="24"/>
        </w:rPr>
        <w:t>primer de</w:t>
      </w:r>
      <w:r w:rsidR="00F5546B">
        <w:rPr>
          <w:rFonts w:cs="Arial"/>
          <w:sz w:val="24"/>
          <w:szCs w:val="24"/>
        </w:rPr>
        <w:t xml:space="preserve"> 2018</w:t>
      </w:r>
      <w:r>
        <w:rPr>
          <w:rFonts w:cs="Arial"/>
          <w:sz w:val="24"/>
          <w:szCs w:val="24"/>
        </w:rPr>
        <w:t xml:space="preserve">, que corresponde al Plan de Auditorías internas y basadas en riesgos. </w:t>
      </w:r>
    </w:p>
    <w:p w14:paraId="482356F6" w14:textId="77777777" w:rsidR="00A278AE" w:rsidRDefault="00A278AE" w:rsidP="00B267D3">
      <w:pPr>
        <w:pStyle w:val="Prrafodelista"/>
        <w:numPr>
          <w:ilvl w:val="0"/>
          <w:numId w:val="7"/>
        </w:numPr>
        <w:spacing w:after="0" w:line="240" w:lineRule="auto"/>
        <w:jc w:val="both"/>
        <w:rPr>
          <w:rFonts w:cs="Arial"/>
          <w:sz w:val="24"/>
          <w:szCs w:val="24"/>
        </w:rPr>
      </w:pPr>
      <w:r>
        <w:rPr>
          <w:rFonts w:cs="Arial"/>
          <w:sz w:val="24"/>
          <w:szCs w:val="24"/>
        </w:rPr>
        <w:t xml:space="preserve"> verificó el resultado del diligenciamiento del Formato único de Planes de Mejoramiento por procesos, para establecer el avance en las acciones de mejora planteadas por los responsables de cada proceso.</w:t>
      </w:r>
    </w:p>
    <w:p w14:paraId="0ECC09E4" w14:textId="77777777" w:rsidR="00A278AE" w:rsidRDefault="00A278AE" w:rsidP="00B267D3">
      <w:pPr>
        <w:pStyle w:val="Prrafodelista"/>
        <w:numPr>
          <w:ilvl w:val="0"/>
          <w:numId w:val="7"/>
        </w:numPr>
        <w:spacing w:after="0" w:line="240" w:lineRule="auto"/>
        <w:jc w:val="both"/>
        <w:rPr>
          <w:rFonts w:cs="Arial"/>
          <w:sz w:val="24"/>
          <w:szCs w:val="24"/>
        </w:rPr>
      </w:pPr>
      <w:r>
        <w:rPr>
          <w:rFonts w:cs="Arial"/>
          <w:sz w:val="24"/>
          <w:szCs w:val="24"/>
        </w:rPr>
        <w:t>Se hizo seguimiento a las evidencias entregadas por cada uno de los responsables de la ejecución, para garantizar la veracidad de la información</w:t>
      </w:r>
    </w:p>
    <w:p w14:paraId="44A4203B" w14:textId="6D3AB79B" w:rsidR="00A278AE" w:rsidRDefault="00A278AE" w:rsidP="00B267D3">
      <w:pPr>
        <w:pStyle w:val="Prrafodelista"/>
        <w:numPr>
          <w:ilvl w:val="0"/>
          <w:numId w:val="7"/>
        </w:numPr>
        <w:spacing w:after="0" w:line="240" w:lineRule="auto"/>
        <w:jc w:val="both"/>
        <w:rPr>
          <w:rFonts w:cs="Arial"/>
          <w:sz w:val="24"/>
          <w:szCs w:val="24"/>
        </w:rPr>
      </w:pPr>
      <w:r>
        <w:rPr>
          <w:rFonts w:cs="Arial"/>
          <w:sz w:val="24"/>
          <w:szCs w:val="24"/>
        </w:rPr>
        <w:t xml:space="preserve">Las evidencias del avance de las </w:t>
      </w:r>
      <w:r w:rsidR="00D87108">
        <w:rPr>
          <w:rFonts w:cs="Arial"/>
          <w:sz w:val="24"/>
          <w:szCs w:val="24"/>
        </w:rPr>
        <w:t>acciones</w:t>
      </w:r>
      <w:r>
        <w:rPr>
          <w:rFonts w:cs="Arial"/>
          <w:sz w:val="24"/>
          <w:szCs w:val="24"/>
        </w:rPr>
        <w:t xml:space="preserve"> reposan en la oficina de control interno.</w:t>
      </w:r>
    </w:p>
    <w:p w14:paraId="67755E4F" w14:textId="55F3AAAF" w:rsidR="00880486" w:rsidRDefault="00A278AE" w:rsidP="00B267D3">
      <w:pPr>
        <w:pStyle w:val="Prrafodelista"/>
        <w:numPr>
          <w:ilvl w:val="0"/>
          <w:numId w:val="7"/>
        </w:numPr>
        <w:spacing w:after="0" w:line="240" w:lineRule="auto"/>
        <w:jc w:val="both"/>
        <w:rPr>
          <w:rFonts w:cs="Arial"/>
          <w:sz w:val="24"/>
          <w:szCs w:val="24"/>
        </w:rPr>
      </w:pPr>
      <w:r>
        <w:rPr>
          <w:rFonts w:cs="Arial"/>
          <w:sz w:val="24"/>
          <w:szCs w:val="24"/>
        </w:rPr>
        <w:t>Se implementó una tabla de valores para medir el avance de las actividades clasificado así: “Cumplida” “No Cumplida” “En Ejecución”.</w:t>
      </w:r>
    </w:p>
    <w:p w14:paraId="40B40A15" w14:textId="7CB0CCA4" w:rsidR="00A278AE" w:rsidRDefault="00880486" w:rsidP="00880486">
      <w:pPr>
        <w:spacing w:after="160" w:line="259" w:lineRule="auto"/>
        <w:rPr>
          <w:rFonts w:cs="Arial"/>
          <w:sz w:val="24"/>
          <w:szCs w:val="24"/>
        </w:rPr>
      </w:pPr>
      <w:r>
        <w:rPr>
          <w:rFonts w:cs="Arial"/>
          <w:sz w:val="24"/>
          <w:szCs w:val="24"/>
        </w:rPr>
        <w:br w:type="page"/>
      </w:r>
    </w:p>
    <w:p w14:paraId="1CAFE59A" w14:textId="77777777" w:rsidR="00A278AE" w:rsidRDefault="00A278AE" w:rsidP="00B267D3">
      <w:pPr>
        <w:spacing w:after="0" w:line="240" w:lineRule="auto"/>
        <w:jc w:val="both"/>
        <w:rPr>
          <w:rFonts w:cs="Arial"/>
          <w:sz w:val="24"/>
          <w:szCs w:val="24"/>
        </w:rPr>
      </w:pPr>
    </w:p>
    <w:p w14:paraId="27E1350E" w14:textId="77777777" w:rsidR="00A278AE" w:rsidRDefault="00A278AE" w:rsidP="00B267D3">
      <w:pPr>
        <w:spacing w:after="0" w:line="240" w:lineRule="auto"/>
        <w:ind w:left="720"/>
        <w:jc w:val="both"/>
        <w:rPr>
          <w:rFonts w:cs="Arial"/>
          <w:b/>
          <w:sz w:val="24"/>
          <w:szCs w:val="24"/>
        </w:rPr>
      </w:pPr>
      <w:r>
        <w:rPr>
          <w:rFonts w:cs="Arial"/>
          <w:b/>
          <w:sz w:val="24"/>
          <w:szCs w:val="24"/>
        </w:rPr>
        <w:t>9</w:t>
      </w:r>
      <w:r w:rsidRPr="00880486">
        <w:rPr>
          <w:rStyle w:val="Ttulo1Car"/>
        </w:rPr>
        <w:t>. RESULTADOS DE LA AUDITORÍA</w:t>
      </w:r>
    </w:p>
    <w:p w14:paraId="05BD1489" w14:textId="77777777" w:rsidR="00A278AE" w:rsidRDefault="00A278AE" w:rsidP="00B267D3">
      <w:pPr>
        <w:spacing w:after="0" w:line="240" w:lineRule="auto"/>
        <w:jc w:val="both"/>
        <w:rPr>
          <w:rFonts w:cs="Arial"/>
          <w:sz w:val="24"/>
          <w:szCs w:val="24"/>
        </w:rPr>
      </w:pPr>
    </w:p>
    <w:p w14:paraId="41C972F5" w14:textId="3B9986E0" w:rsidR="00A278AE" w:rsidRPr="00396CC8" w:rsidRDefault="00396CC8" w:rsidP="00B267D3">
      <w:pPr>
        <w:spacing w:after="0" w:line="240" w:lineRule="auto"/>
        <w:jc w:val="both"/>
        <w:rPr>
          <w:rFonts w:cs="Arial"/>
          <w:sz w:val="24"/>
          <w:szCs w:val="24"/>
        </w:rPr>
      </w:pPr>
      <w:r w:rsidRPr="00396CC8">
        <w:rPr>
          <w:rFonts w:cs="Arial"/>
          <w:sz w:val="24"/>
          <w:szCs w:val="24"/>
        </w:rPr>
        <w:t>a continuación, se encuentra el resultado del seguimiento realizado a los planes de mejoramiento suscritos por los procesos y/o áreas, de la auditoría interna</w:t>
      </w:r>
      <w:r w:rsidR="00F24ADA">
        <w:rPr>
          <w:rFonts w:cs="Arial"/>
          <w:sz w:val="24"/>
          <w:szCs w:val="24"/>
        </w:rPr>
        <w:t>.</w:t>
      </w:r>
      <w:r w:rsidRPr="00396CC8">
        <w:rPr>
          <w:rFonts w:cs="Arial"/>
          <w:sz w:val="24"/>
          <w:szCs w:val="24"/>
        </w:rPr>
        <w:t xml:space="preserve"> </w:t>
      </w:r>
    </w:p>
    <w:p w14:paraId="684BFAC4" w14:textId="3840B8CC" w:rsidR="00A278AE" w:rsidRPr="00396CC8" w:rsidRDefault="00396CC8" w:rsidP="00B267D3">
      <w:pPr>
        <w:spacing w:after="0" w:line="240" w:lineRule="auto"/>
        <w:jc w:val="both"/>
        <w:rPr>
          <w:rFonts w:cs="Arial"/>
          <w:sz w:val="24"/>
          <w:szCs w:val="24"/>
        </w:rPr>
      </w:pPr>
      <w:r w:rsidRPr="00396CC8">
        <w:rPr>
          <w:rFonts w:cs="Arial"/>
          <w:sz w:val="24"/>
          <w:szCs w:val="24"/>
        </w:rPr>
        <w:t>en la auditoría bajo riesgo realizada, en talento humano</w:t>
      </w:r>
      <w:r w:rsidR="00F24ADA">
        <w:rPr>
          <w:rFonts w:cs="Arial"/>
          <w:sz w:val="24"/>
          <w:szCs w:val="24"/>
        </w:rPr>
        <w:t xml:space="preserve"> en el 2017</w:t>
      </w:r>
      <w:r w:rsidRPr="00396CC8">
        <w:rPr>
          <w:rFonts w:cs="Arial"/>
          <w:sz w:val="24"/>
          <w:szCs w:val="24"/>
        </w:rPr>
        <w:t xml:space="preserve"> se encontraron 14 hallazgos, por lo tanto, se estableció plan de mejoramiento con el fin de hacerle seguimiento y llevar la trazabilidad</w:t>
      </w:r>
      <w:r w:rsidR="00806E72">
        <w:rPr>
          <w:rFonts w:cs="Arial"/>
          <w:sz w:val="24"/>
          <w:szCs w:val="24"/>
        </w:rPr>
        <w:t xml:space="preserve"> respectiva</w:t>
      </w:r>
      <w:r w:rsidRPr="00396CC8">
        <w:rPr>
          <w:rFonts w:cs="Arial"/>
          <w:sz w:val="24"/>
          <w:szCs w:val="24"/>
        </w:rPr>
        <w:t xml:space="preserve"> de los cuales </w:t>
      </w:r>
      <w:r>
        <w:rPr>
          <w:rFonts w:cs="Arial"/>
          <w:sz w:val="24"/>
          <w:szCs w:val="24"/>
        </w:rPr>
        <w:t xml:space="preserve">quedaron pendientes cinco (5) </w:t>
      </w:r>
      <w:r w:rsidR="00F24ADA">
        <w:rPr>
          <w:rFonts w:cs="Arial"/>
          <w:sz w:val="24"/>
          <w:szCs w:val="24"/>
        </w:rPr>
        <w:t xml:space="preserve">actividades </w:t>
      </w:r>
      <w:r w:rsidR="00F24ADA" w:rsidRPr="00396CC8">
        <w:rPr>
          <w:rFonts w:cs="Arial"/>
          <w:sz w:val="24"/>
          <w:szCs w:val="24"/>
        </w:rPr>
        <w:t>y</w:t>
      </w:r>
      <w:r w:rsidRPr="00396CC8">
        <w:rPr>
          <w:rFonts w:cs="Arial"/>
          <w:sz w:val="24"/>
          <w:szCs w:val="24"/>
        </w:rPr>
        <w:t xml:space="preserve"> cuatro (4) de ellas fueron </w:t>
      </w:r>
      <w:r w:rsidR="00F24ADA">
        <w:rPr>
          <w:rFonts w:cs="Arial"/>
          <w:sz w:val="24"/>
          <w:szCs w:val="24"/>
        </w:rPr>
        <w:t>cerradas</w:t>
      </w:r>
      <w:r w:rsidR="00806E72">
        <w:rPr>
          <w:rFonts w:cs="Arial"/>
          <w:sz w:val="24"/>
          <w:szCs w:val="24"/>
        </w:rPr>
        <w:t xml:space="preserve"> eficazmente</w:t>
      </w:r>
      <w:r w:rsidR="00F24ADA">
        <w:rPr>
          <w:rFonts w:cs="Arial"/>
          <w:sz w:val="24"/>
          <w:szCs w:val="24"/>
        </w:rPr>
        <w:t>, quedando</w:t>
      </w:r>
      <w:r w:rsidR="00806E72">
        <w:rPr>
          <w:rFonts w:cs="Arial"/>
          <w:sz w:val="24"/>
          <w:szCs w:val="24"/>
        </w:rPr>
        <w:t xml:space="preserve"> una (1) pendiente por cerrar</w:t>
      </w:r>
    </w:p>
    <w:p w14:paraId="45E02245" w14:textId="21E16857" w:rsidR="00A278AE" w:rsidRPr="00396CC8" w:rsidRDefault="00396CC8" w:rsidP="00B267D3">
      <w:pPr>
        <w:spacing w:after="0" w:line="240" w:lineRule="auto"/>
        <w:jc w:val="both"/>
        <w:rPr>
          <w:rFonts w:cs="Arial"/>
          <w:sz w:val="24"/>
          <w:szCs w:val="24"/>
        </w:rPr>
      </w:pPr>
      <w:r w:rsidRPr="00396CC8">
        <w:rPr>
          <w:rFonts w:cs="Arial"/>
          <w:sz w:val="24"/>
          <w:szCs w:val="24"/>
        </w:rPr>
        <w:t>en subdirección financiera, mediante una auditoría financiera y presupuestal bajo riesgo</w:t>
      </w:r>
      <w:r w:rsidR="00F24ADA">
        <w:rPr>
          <w:rFonts w:cs="Arial"/>
          <w:sz w:val="24"/>
          <w:szCs w:val="24"/>
        </w:rPr>
        <w:t xml:space="preserve"> realizada en el 2017,</w:t>
      </w:r>
      <w:r w:rsidRPr="00396CC8">
        <w:rPr>
          <w:rFonts w:cs="Arial"/>
          <w:sz w:val="24"/>
          <w:szCs w:val="24"/>
        </w:rPr>
        <w:t xml:space="preserve"> se hallaron siete (7), hallazgos y se estableció plan de </w:t>
      </w:r>
      <w:r w:rsidR="00FA3FF6" w:rsidRPr="00396CC8">
        <w:rPr>
          <w:rFonts w:cs="Arial"/>
          <w:sz w:val="24"/>
          <w:szCs w:val="24"/>
        </w:rPr>
        <w:t>mejoramiento,</w:t>
      </w:r>
      <w:r w:rsidR="00FA3FF6">
        <w:rPr>
          <w:rFonts w:cs="Arial"/>
          <w:sz w:val="24"/>
          <w:szCs w:val="24"/>
        </w:rPr>
        <w:t xml:space="preserve"> las cuales se habían cerrado cinco (5), quedando pendiente dos (2)</w:t>
      </w:r>
      <w:r w:rsidRPr="00396CC8">
        <w:rPr>
          <w:rFonts w:cs="Arial"/>
          <w:sz w:val="24"/>
          <w:szCs w:val="24"/>
        </w:rPr>
        <w:t xml:space="preserve"> de los cuales una (1) </w:t>
      </w:r>
      <w:r w:rsidR="001E5E52" w:rsidRPr="00396CC8">
        <w:rPr>
          <w:rFonts w:cs="Arial"/>
          <w:sz w:val="24"/>
          <w:szCs w:val="24"/>
        </w:rPr>
        <w:t>se cerró</w:t>
      </w:r>
      <w:r w:rsidR="00806E72">
        <w:rPr>
          <w:rFonts w:cs="Arial"/>
          <w:sz w:val="24"/>
          <w:szCs w:val="24"/>
        </w:rPr>
        <w:t xml:space="preserve"> eficazmente</w:t>
      </w:r>
      <w:r w:rsidRPr="00396CC8">
        <w:rPr>
          <w:rFonts w:cs="Arial"/>
          <w:sz w:val="24"/>
          <w:szCs w:val="24"/>
        </w:rPr>
        <w:t xml:space="preserve"> y quedo una</w:t>
      </w:r>
      <w:r w:rsidR="00F24ADA">
        <w:rPr>
          <w:rFonts w:cs="Arial"/>
          <w:sz w:val="24"/>
          <w:szCs w:val="24"/>
        </w:rPr>
        <w:t xml:space="preserve"> (1)</w:t>
      </w:r>
      <w:r w:rsidRPr="00396CC8">
        <w:rPr>
          <w:rFonts w:cs="Arial"/>
          <w:sz w:val="24"/>
          <w:szCs w:val="24"/>
        </w:rPr>
        <w:t xml:space="preserve"> pendiente </w:t>
      </w:r>
      <w:r w:rsidR="00806E72">
        <w:rPr>
          <w:rFonts w:cs="Arial"/>
          <w:sz w:val="24"/>
          <w:szCs w:val="24"/>
        </w:rPr>
        <w:t>de cierre</w:t>
      </w:r>
      <w:r w:rsidRPr="00396CC8">
        <w:rPr>
          <w:rFonts w:cs="Arial"/>
          <w:sz w:val="24"/>
          <w:szCs w:val="24"/>
        </w:rPr>
        <w:t xml:space="preserve">  </w:t>
      </w:r>
    </w:p>
    <w:p w14:paraId="428F8E94" w14:textId="77777777" w:rsidR="00A278AE" w:rsidRDefault="00A278AE" w:rsidP="00B267D3">
      <w:pPr>
        <w:spacing w:after="0" w:line="240" w:lineRule="auto"/>
        <w:jc w:val="both"/>
        <w:rPr>
          <w:rFonts w:cs="Arial"/>
          <w:sz w:val="24"/>
          <w:szCs w:val="24"/>
        </w:rPr>
      </w:pPr>
    </w:p>
    <w:p w14:paraId="1C511BD1" w14:textId="6EA4F3B8" w:rsidR="005003BB" w:rsidRDefault="005003BB" w:rsidP="00B267D3">
      <w:pPr>
        <w:spacing w:after="0" w:line="240" w:lineRule="auto"/>
        <w:jc w:val="both"/>
        <w:rPr>
          <w:rFonts w:cs="Arial"/>
          <w:sz w:val="24"/>
          <w:szCs w:val="24"/>
        </w:rPr>
      </w:pPr>
    </w:p>
    <w:p w14:paraId="4926CF08" w14:textId="77777777" w:rsidR="005003BB" w:rsidRDefault="005003BB" w:rsidP="00B267D3">
      <w:pPr>
        <w:spacing w:after="0" w:line="240" w:lineRule="auto"/>
        <w:jc w:val="both"/>
        <w:rPr>
          <w:rFonts w:cs="Arial"/>
          <w:sz w:val="24"/>
          <w:szCs w:val="24"/>
        </w:rPr>
      </w:pPr>
    </w:p>
    <w:tbl>
      <w:tblPr>
        <w:tblW w:w="8921" w:type="dxa"/>
        <w:tblCellMar>
          <w:left w:w="70" w:type="dxa"/>
          <w:right w:w="70" w:type="dxa"/>
        </w:tblCellMar>
        <w:tblLook w:val="04A0" w:firstRow="1" w:lastRow="0" w:firstColumn="1" w:lastColumn="0" w:noHBand="0" w:noVBand="1"/>
      </w:tblPr>
      <w:tblGrid>
        <w:gridCol w:w="2320"/>
        <w:gridCol w:w="1639"/>
        <w:gridCol w:w="1418"/>
        <w:gridCol w:w="1843"/>
        <w:gridCol w:w="1701"/>
      </w:tblGrid>
      <w:tr w:rsidR="005003BB" w:rsidRPr="005003BB" w14:paraId="401F378E" w14:textId="77777777" w:rsidTr="00A14201">
        <w:trPr>
          <w:trHeight w:val="615"/>
        </w:trPr>
        <w:tc>
          <w:tcPr>
            <w:tcW w:w="23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324E499" w14:textId="77777777" w:rsidR="005003BB" w:rsidRPr="005003BB" w:rsidRDefault="005003BB" w:rsidP="00B267D3">
            <w:pPr>
              <w:spacing w:after="0" w:line="240" w:lineRule="auto"/>
              <w:jc w:val="both"/>
              <w:rPr>
                <w:rFonts w:eastAsia="Times New Roman" w:cs="Arial"/>
                <w:b/>
                <w:bCs/>
                <w:color w:val="000000"/>
                <w:lang w:eastAsia="es-CO"/>
              </w:rPr>
            </w:pPr>
            <w:r w:rsidRPr="005003BB">
              <w:rPr>
                <w:rFonts w:eastAsia="Times New Roman" w:cs="Arial"/>
                <w:b/>
                <w:bCs/>
                <w:color w:val="000000"/>
                <w:lang w:eastAsia="es-CO"/>
              </w:rPr>
              <w:t>ÁREA AUDITADA</w:t>
            </w:r>
          </w:p>
        </w:tc>
        <w:tc>
          <w:tcPr>
            <w:tcW w:w="1639" w:type="dxa"/>
            <w:tcBorders>
              <w:top w:val="single" w:sz="8" w:space="0" w:color="auto"/>
              <w:left w:val="nil"/>
              <w:bottom w:val="single" w:sz="8" w:space="0" w:color="auto"/>
              <w:right w:val="single" w:sz="4" w:space="0" w:color="auto"/>
            </w:tcBorders>
            <w:shd w:val="clear" w:color="000000" w:fill="D9D9D9"/>
            <w:vAlign w:val="center"/>
            <w:hideMark/>
          </w:tcPr>
          <w:p w14:paraId="6962B8B7" w14:textId="77777777" w:rsidR="005003BB" w:rsidRPr="005003BB" w:rsidRDefault="005003BB" w:rsidP="00B267D3">
            <w:pPr>
              <w:spacing w:after="0" w:line="240" w:lineRule="auto"/>
              <w:jc w:val="both"/>
              <w:rPr>
                <w:rFonts w:eastAsia="Times New Roman" w:cs="Arial"/>
                <w:b/>
                <w:bCs/>
                <w:color w:val="000000"/>
                <w:lang w:eastAsia="es-CO"/>
              </w:rPr>
            </w:pPr>
            <w:r w:rsidRPr="005003BB">
              <w:rPr>
                <w:rFonts w:eastAsia="Times New Roman" w:cs="Arial"/>
                <w:b/>
                <w:bCs/>
                <w:color w:val="000000"/>
                <w:lang w:eastAsia="es-CO"/>
              </w:rPr>
              <w:t>No de Actividades</w:t>
            </w:r>
          </w:p>
        </w:tc>
        <w:tc>
          <w:tcPr>
            <w:tcW w:w="1418" w:type="dxa"/>
            <w:tcBorders>
              <w:top w:val="single" w:sz="8" w:space="0" w:color="auto"/>
              <w:left w:val="nil"/>
              <w:bottom w:val="single" w:sz="8" w:space="0" w:color="auto"/>
              <w:right w:val="single" w:sz="4" w:space="0" w:color="auto"/>
            </w:tcBorders>
            <w:shd w:val="clear" w:color="000000" w:fill="D9D9D9"/>
            <w:vAlign w:val="center"/>
            <w:hideMark/>
          </w:tcPr>
          <w:p w14:paraId="0B553D7E" w14:textId="77777777" w:rsidR="005003BB" w:rsidRPr="005003BB" w:rsidRDefault="005003BB" w:rsidP="00B267D3">
            <w:pPr>
              <w:spacing w:after="0" w:line="240" w:lineRule="auto"/>
              <w:jc w:val="both"/>
              <w:rPr>
                <w:rFonts w:eastAsia="Times New Roman" w:cs="Arial"/>
                <w:b/>
                <w:bCs/>
                <w:color w:val="000000"/>
                <w:lang w:eastAsia="es-CO"/>
              </w:rPr>
            </w:pPr>
            <w:r w:rsidRPr="005003BB">
              <w:rPr>
                <w:rFonts w:eastAsia="Times New Roman" w:cs="Arial"/>
                <w:b/>
                <w:bCs/>
                <w:color w:val="000000"/>
                <w:lang w:eastAsia="es-CO"/>
              </w:rPr>
              <w:t xml:space="preserve">Cumplida </w:t>
            </w:r>
          </w:p>
        </w:tc>
        <w:tc>
          <w:tcPr>
            <w:tcW w:w="1843" w:type="dxa"/>
            <w:tcBorders>
              <w:top w:val="single" w:sz="8" w:space="0" w:color="auto"/>
              <w:left w:val="nil"/>
              <w:bottom w:val="single" w:sz="8" w:space="0" w:color="auto"/>
              <w:right w:val="single" w:sz="4" w:space="0" w:color="auto"/>
            </w:tcBorders>
            <w:shd w:val="clear" w:color="000000" w:fill="D9D9D9"/>
            <w:vAlign w:val="center"/>
            <w:hideMark/>
          </w:tcPr>
          <w:p w14:paraId="6024CBA9" w14:textId="77777777" w:rsidR="005003BB" w:rsidRPr="005003BB" w:rsidRDefault="005003BB" w:rsidP="00B267D3">
            <w:pPr>
              <w:spacing w:after="0" w:line="240" w:lineRule="auto"/>
              <w:jc w:val="both"/>
              <w:rPr>
                <w:rFonts w:eastAsia="Times New Roman" w:cs="Arial"/>
                <w:b/>
                <w:bCs/>
                <w:color w:val="000000"/>
                <w:lang w:eastAsia="es-CO"/>
              </w:rPr>
            </w:pPr>
            <w:r w:rsidRPr="005003BB">
              <w:rPr>
                <w:rFonts w:eastAsia="Times New Roman" w:cs="Arial"/>
                <w:b/>
                <w:bCs/>
                <w:color w:val="000000"/>
                <w:lang w:eastAsia="es-CO"/>
              </w:rPr>
              <w:t>No Cumplida</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7EA5F7C5" w14:textId="6F0B7B9B" w:rsidR="005003BB" w:rsidRPr="005003BB" w:rsidRDefault="00806E72" w:rsidP="00B267D3">
            <w:pPr>
              <w:spacing w:after="0" w:line="240" w:lineRule="auto"/>
              <w:jc w:val="both"/>
              <w:rPr>
                <w:rFonts w:eastAsia="Times New Roman" w:cs="Arial"/>
                <w:b/>
                <w:bCs/>
                <w:color w:val="000000"/>
                <w:lang w:eastAsia="es-CO"/>
              </w:rPr>
            </w:pPr>
            <w:r>
              <w:rPr>
                <w:rFonts w:eastAsia="Times New Roman" w:cs="Arial"/>
                <w:b/>
                <w:bCs/>
                <w:color w:val="000000"/>
                <w:lang w:eastAsia="es-CO"/>
              </w:rPr>
              <w:t>En Proceso</w:t>
            </w:r>
          </w:p>
        </w:tc>
      </w:tr>
      <w:tr w:rsidR="005003BB" w:rsidRPr="005003BB" w14:paraId="41278260" w14:textId="77777777" w:rsidTr="00A14201">
        <w:trPr>
          <w:trHeight w:val="525"/>
        </w:trPr>
        <w:tc>
          <w:tcPr>
            <w:tcW w:w="2320" w:type="dxa"/>
            <w:tcBorders>
              <w:top w:val="nil"/>
              <w:left w:val="single" w:sz="8" w:space="0" w:color="auto"/>
              <w:bottom w:val="single" w:sz="4" w:space="0" w:color="auto"/>
              <w:right w:val="single" w:sz="8" w:space="0" w:color="auto"/>
            </w:tcBorders>
            <w:shd w:val="clear" w:color="000000" w:fill="E6B8B7"/>
            <w:vAlign w:val="center"/>
            <w:hideMark/>
          </w:tcPr>
          <w:p w14:paraId="08A30726" w14:textId="77777777" w:rsidR="005003BB" w:rsidRPr="005003BB" w:rsidRDefault="005003BB" w:rsidP="00B267D3">
            <w:pPr>
              <w:spacing w:after="0" w:line="240" w:lineRule="auto"/>
              <w:jc w:val="both"/>
              <w:rPr>
                <w:rFonts w:eastAsia="Times New Roman" w:cs="Arial"/>
                <w:color w:val="000000"/>
                <w:lang w:eastAsia="es-CO"/>
              </w:rPr>
            </w:pPr>
            <w:r w:rsidRPr="005003BB">
              <w:rPr>
                <w:rFonts w:eastAsia="Times New Roman" w:cs="Arial"/>
                <w:color w:val="000000"/>
                <w:lang w:eastAsia="es-CO"/>
              </w:rPr>
              <w:t>Subdirección de Planeación</w:t>
            </w:r>
          </w:p>
        </w:tc>
        <w:tc>
          <w:tcPr>
            <w:tcW w:w="1639" w:type="dxa"/>
            <w:tcBorders>
              <w:top w:val="nil"/>
              <w:left w:val="nil"/>
              <w:bottom w:val="single" w:sz="4" w:space="0" w:color="auto"/>
              <w:right w:val="single" w:sz="4" w:space="0" w:color="auto"/>
            </w:tcBorders>
            <w:shd w:val="clear" w:color="000000" w:fill="E6B8B7"/>
            <w:vAlign w:val="center"/>
            <w:hideMark/>
          </w:tcPr>
          <w:p w14:paraId="7155F7FF" w14:textId="77777777" w:rsidR="005003BB" w:rsidRPr="005003BB" w:rsidRDefault="005003BB" w:rsidP="00A14201">
            <w:pPr>
              <w:spacing w:after="0" w:line="240" w:lineRule="auto"/>
              <w:jc w:val="center"/>
              <w:rPr>
                <w:rFonts w:eastAsia="Times New Roman" w:cs="Arial"/>
                <w:color w:val="000000"/>
                <w:lang w:eastAsia="es-CO"/>
              </w:rPr>
            </w:pPr>
            <w:r w:rsidRPr="005003BB">
              <w:rPr>
                <w:rFonts w:eastAsia="Times New Roman" w:cs="Arial"/>
                <w:color w:val="000000"/>
                <w:lang w:eastAsia="es-CO"/>
              </w:rPr>
              <w:t>2</w:t>
            </w:r>
          </w:p>
        </w:tc>
        <w:tc>
          <w:tcPr>
            <w:tcW w:w="1418" w:type="dxa"/>
            <w:tcBorders>
              <w:top w:val="nil"/>
              <w:left w:val="nil"/>
              <w:bottom w:val="single" w:sz="4" w:space="0" w:color="auto"/>
              <w:right w:val="single" w:sz="4" w:space="0" w:color="auto"/>
            </w:tcBorders>
            <w:shd w:val="clear" w:color="000000" w:fill="E6B8B7"/>
            <w:vAlign w:val="center"/>
            <w:hideMark/>
          </w:tcPr>
          <w:p w14:paraId="0A17DE83"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0</w:t>
            </w:r>
          </w:p>
        </w:tc>
        <w:tc>
          <w:tcPr>
            <w:tcW w:w="1843" w:type="dxa"/>
            <w:tcBorders>
              <w:top w:val="nil"/>
              <w:left w:val="nil"/>
              <w:bottom w:val="single" w:sz="4" w:space="0" w:color="auto"/>
              <w:right w:val="single" w:sz="4" w:space="0" w:color="auto"/>
            </w:tcBorders>
            <w:shd w:val="clear" w:color="000000" w:fill="E6B8B7"/>
            <w:vAlign w:val="center"/>
            <w:hideMark/>
          </w:tcPr>
          <w:p w14:paraId="50BFF838"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0</w:t>
            </w:r>
          </w:p>
        </w:tc>
        <w:tc>
          <w:tcPr>
            <w:tcW w:w="1701" w:type="dxa"/>
            <w:tcBorders>
              <w:top w:val="nil"/>
              <w:left w:val="nil"/>
              <w:bottom w:val="single" w:sz="4" w:space="0" w:color="auto"/>
              <w:right w:val="single" w:sz="8" w:space="0" w:color="auto"/>
            </w:tcBorders>
            <w:shd w:val="clear" w:color="000000" w:fill="E6B8B7"/>
            <w:vAlign w:val="center"/>
            <w:hideMark/>
          </w:tcPr>
          <w:p w14:paraId="6FA251C2"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2</w:t>
            </w:r>
          </w:p>
        </w:tc>
      </w:tr>
      <w:tr w:rsidR="005003BB" w:rsidRPr="005003BB" w14:paraId="352328B5" w14:textId="77777777" w:rsidTr="00A14201">
        <w:trPr>
          <w:trHeight w:val="735"/>
        </w:trPr>
        <w:tc>
          <w:tcPr>
            <w:tcW w:w="2320" w:type="dxa"/>
            <w:tcBorders>
              <w:top w:val="nil"/>
              <w:left w:val="single" w:sz="8" w:space="0" w:color="auto"/>
              <w:bottom w:val="single" w:sz="4" w:space="0" w:color="auto"/>
              <w:right w:val="single" w:sz="8" w:space="0" w:color="auto"/>
            </w:tcBorders>
            <w:shd w:val="clear" w:color="000000" w:fill="92D050"/>
            <w:vAlign w:val="center"/>
            <w:hideMark/>
          </w:tcPr>
          <w:p w14:paraId="23C1834E" w14:textId="77777777" w:rsidR="005003BB" w:rsidRPr="005003BB" w:rsidRDefault="005003BB" w:rsidP="00B267D3">
            <w:pPr>
              <w:spacing w:after="0" w:line="240" w:lineRule="auto"/>
              <w:jc w:val="both"/>
              <w:rPr>
                <w:rFonts w:eastAsia="Times New Roman" w:cs="Arial"/>
                <w:color w:val="000000"/>
                <w:lang w:eastAsia="es-CO"/>
              </w:rPr>
            </w:pPr>
            <w:r w:rsidRPr="005003BB">
              <w:rPr>
                <w:rFonts w:eastAsia="Times New Roman" w:cs="Arial"/>
                <w:color w:val="000000"/>
                <w:lang w:eastAsia="es-CO"/>
              </w:rPr>
              <w:t>Financiera Austeridad del Gasto</w:t>
            </w:r>
          </w:p>
        </w:tc>
        <w:tc>
          <w:tcPr>
            <w:tcW w:w="1639" w:type="dxa"/>
            <w:tcBorders>
              <w:top w:val="nil"/>
              <w:left w:val="nil"/>
              <w:bottom w:val="single" w:sz="4" w:space="0" w:color="auto"/>
              <w:right w:val="single" w:sz="4" w:space="0" w:color="auto"/>
            </w:tcBorders>
            <w:shd w:val="clear" w:color="000000" w:fill="92D050"/>
            <w:vAlign w:val="center"/>
            <w:hideMark/>
          </w:tcPr>
          <w:p w14:paraId="51D7066D" w14:textId="77777777" w:rsidR="005003BB" w:rsidRPr="005003BB" w:rsidRDefault="005003BB" w:rsidP="00A14201">
            <w:pPr>
              <w:spacing w:after="0" w:line="240" w:lineRule="auto"/>
              <w:jc w:val="center"/>
              <w:rPr>
                <w:rFonts w:eastAsia="Times New Roman" w:cs="Arial"/>
                <w:color w:val="000000"/>
                <w:lang w:eastAsia="es-CO"/>
              </w:rPr>
            </w:pPr>
            <w:r w:rsidRPr="005003BB">
              <w:rPr>
                <w:rFonts w:eastAsia="Times New Roman" w:cs="Arial"/>
                <w:color w:val="000000"/>
                <w:lang w:eastAsia="es-CO"/>
              </w:rPr>
              <w:t>4</w:t>
            </w:r>
          </w:p>
        </w:tc>
        <w:tc>
          <w:tcPr>
            <w:tcW w:w="1418" w:type="dxa"/>
            <w:tcBorders>
              <w:top w:val="nil"/>
              <w:left w:val="nil"/>
              <w:bottom w:val="single" w:sz="4" w:space="0" w:color="auto"/>
              <w:right w:val="single" w:sz="4" w:space="0" w:color="auto"/>
            </w:tcBorders>
            <w:shd w:val="clear" w:color="000000" w:fill="92D050"/>
            <w:vAlign w:val="center"/>
            <w:hideMark/>
          </w:tcPr>
          <w:p w14:paraId="411E5B30"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0</w:t>
            </w:r>
          </w:p>
        </w:tc>
        <w:tc>
          <w:tcPr>
            <w:tcW w:w="1843" w:type="dxa"/>
            <w:tcBorders>
              <w:top w:val="nil"/>
              <w:left w:val="nil"/>
              <w:bottom w:val="single" w:sz="4" w:space="0" w:color="auto"/>
              <w:right w:val="single" w:sz="4" w:space="0" w:color="auto"/>
            </w:tcBorders>
            <w:shd w:val="clear" w:color="000000" w:fill="92D050"/>
            <w:vAlign w:val="center"/>
            <w:hideMark/>
          </w:tcPr>
          <w:p w14:paraId="449D273D"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1</w:t>
            </w:r>
          </w:p>
        </w:tc>
        <w:tc>
          <w:tcPr>
            <w:tcW w:w="1701" w:type="dxa"/>
            <w:tcBorders>
              <w:top w:val="nil"/>
              <w:left w:val="nil"/>
              <w:bottom w:val="single" w:sz="4" w:space="0" w:color="auto"/>
              <w:right w:val="single" w:sz="8" w:space="0" w:color="auto"/>
            </w:tcBorders>
            <w:shd w:val="clear" w:color="000000" w:fill="92D050"/>
            <w:vAlign w:val="center"/>
            <w:hideMark/>
          </w:tcPr>
          <w:p w14:paraId="5BF73117"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3</w:t>
            </w:r>
          </w:p>
        </w:tc>
      </w:tr>
      <w:tr w:rsidR="005003BB" w:rsidRPr="005003BB" w14:paraId="557A7E2D" w14:textId="77777777" w:rsidTr="00A14201">
        <w:trPr>
          <w:trHeight w:val="675"/>
        </w:trPr>
        <w:tc>
          <w:tcPr>
            <w:tcW w:w="2320" w:type="dxa"/>
            <w:tcBorders>
              <w:top w:val="nil"/>
              <w:left w:val="single" w:sz="8" w:space="0" w:color="auto"/>
              <w:bottom w:val="single" w:sz="4" w:space="0" w:color="auto"/>
              <w:right w:val="single" w:sz="8" w:space="0" w:color="auto"/>
            </w:tcBorders>
            <w:shd w:val="clear" w:color="000000" w:fill="00FFFF"/>
            <w:vAlign w:val="center"/>
            <w:hideMark/>
          </w:tcPr>
          <w:p w14:paraId="20DD6A11" w14:textId="0C947E09" w:rsidR="005003BB" w:rsidRPr="005003BB" w:rsidRDefault="00806E72" w:rsidP="00B267D3">
            <w:pPr>
              <w:spacing w:after="0" w:line="240" w:lineRule="auto"/>
              <w:jc w:val="both"/>
              <w:rPr>
                <w:rFonts w:eastAsia="Times New Roman" w:cs="Arial"/>
                <w:color w:val="000000"/>
                <w:lang w:eastAsia="es-CO"/>
              </w:rPr>
            </w:pPr>
            <w:r>
              <w:rPr>
                <w:rFonts w:eastAsia="Times New Roman" w:cs="Arial"/>
                <w:color w:val="000000"/>
                <w:lang w:eastAsia="es-CO"/>
              </w:rPr>
              <w:t>Control Interno</w:t>
            </w:r>
            <w:r w:rsidR="005003BB" w:rsidRPr="005003BB">
              <w:rPr>
                <w:rFonts w:eastAsia="Times New Roman" w:cs="Arial"/>
                <w:color w:val="000000"/>
                <w:lang w:eastAsia="es-CO"/>
              </w:rPr>
              <w:t xml:space="preserve"> Contable</w:t>
            </w:r>
          </w:p>
        </w:tc>
        <w:tc>
          <w:tcPr>
            <w:tcW w:w="1639" w:type="dxa"/>
            <w:tcBorders>
              <w:top w:val="nil"/>
              <w:left w:val="nil"/>
              <w:bottom w:val="single" w:sz="4" w:space="0" w:color="auto"/>
              <w:right w:val="single" w:sz="4" w:space="0" w:color="auto"/>
            </w:tcBorders>
            <w:shd w:val="clear" w:color="000000" w:fill="00FFFF"/>
            <w:vAlign w:val="center"/>
            <w:hideMark/>
          </w:tcPr>
          <w:p w14:paraId="693ADE7F" w14:textId="77777777" w:rsidR="005003BB" w:rsidRPr="005003BB" w:rsidRDefault="005003BB" w:rsidP="00A14201">
            <w:pPr>
              <w:spacing w:after="0" w:line="240" w:lineRule="auto"/>
              <w:jc w:val="center"/>
              <w:rPr>
                <w:rFonts w:eastAsia="Times New Roman" w:cs="Arial"/>
                <w:color w:val="000000"/>
                <w:lang w:eastAsia="es-CO"/>
              </w:rPr>
            </w:pPr>
            <w:r w:rsidRPr="005003BB">
              <w:rPr>
                <w:rFonts w:eastAsia="Times New Roman" w:cs="Arial"/>
                <w:color w:val="000000"/>
                <w:lang w:eastAsia="es-CO"/>
              </w:rPr>
              <w:t>8</w:t>
            </w:r>
          </w:p>
        </w:tc>
        <w:tc>
          <w:tcPr>
            <w:tcW w:w="1418" w:type="dxa"/>
            <w:tcBorders>
              <w:top w:val="nil"/>
              <w:left w:val="nil"/>
              <w:bottom w:val="single" w:sz="4" w:space="0" w:color="auto"/>
              <w:right w:val="single" w:sz="4" w:space="0" w:color="auto"/>
            </w:tcBorders>
            <w:shd w:val="clear" w:color="000000" w:fill="00FFFF"/>
            <w:vAlign w:val="center"/>
            <w:hideMark/>
          </w:tcPr>
          <w:p w14:paraId="1276A38D"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0</w:t>
            </w:r>
          </w:p>
        </w:tc>
        <w:tc>
          <w:tcPr>
            <w:tcW w:w="1843" w:type="dxa"/>
            <w:tcBorders>
              <w:top w:val="nil"/>
              <w:left w:val="nil"/>
              <w:bottom w:val="single" w:sz="4" w:space="0" w:color="auto"/>
              <w:right w:val="single" w:sz="4" w:space="0" w:color="auto"/>
            </w:tcBorders>
            <w:shd w:val="clear" w:color="000000" w:fill="00FFFF"/>
            <w:vAlign w:val="center"/>
            <w:hideMark/>
          </w:tcPr>
          <w:p w14:paraId="6C6D23E6"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1</w:t>
            </w:r>
          </w:p>
        </w:tc>
        <w:tc>
          <w:tcPr>
            <w:tcW w:w="1701" w:type="dxa"/>
            <w:tcBorders>
              <w:top w:val="nil"/>
              <w:left w:val="nil"/>
              <w:bottom w:val="single" w:sz="4" w:space="0" w:color="auto"/>
              <w:right w:val="single" w:sz="8" w:space="0" w:color="auto"/>
            </w:tcBorders>
            <w:shd w:val="clear" w:color="000000" w:fill="00FFFF"/>
            <w:vAlign w:val="center"/>
            <w:hideMark/>
          </w:tcPr>
          <w:p w14:paraId="320719EE"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7</w:t>
            </w:r>
          </w:p>
        </w:tc>
      </w:tr>
      <w:tr w:rsidR="005003BB" w:rsidRPr="005003BB" w14:paraId="1703D8DB" w14:textId="77777777" w:rsidTr="00A14201">
        <w:trPr>
          <w:trHeight w:val="450"/>
        </w:trPr>
        <w:tc>
          <w:tcPr>
            <w:tcW w:w="2320" w:type="dxa"/>
            <w:tcBorders>
              <w:top w:val="nil"/>
              <w:left w:val="single" w:sz="8" w:space="0" w:color="auto"/>
              <w:bottom w:val="single" w:sz="4" w:space="0" w:color="auto"/>
              <w:right w:val="single" w:sz="8" w:space="0" w:color="auto"/>
            </w:tcBorders>
            <w:shd w:val="clear" w:color="000000" w:fill="FABF8F"/>
            <w:vAlign w:val="center"/>
            <w:hideMark/>
          </w:tcPr>
          <w:p w14:paraId="57475F76" w14:textId="77777777" w:rsidR="005003BB" w:rsidRPr="005003BB" w:rsidRDefault="005003BB" w:rsidP="00B267D3">
            <w:pPr>
              <w:spacing w:after="0" w:line="240" w:lineRule="auto"/>
              <w:jc w:val="both"/>
              <w:rPr>
                <w:rFonts w:eastAsia="Times New Roman" w:cs="Arial"/>
                <w:color w:val="000000"/>
                <w:lang w:eastAsia="es-CO"/>
              </w:rPr>
            </w:pPr>
            <w:r w:rsidRPr="005003BB">
              <w:rPr>
                <w:rFonts w:eastAsia="Times New Roman" w:cs="Arial"/>
                <w:color w:val="000000"/>
                <w:lang w:eastAsia="es-CO"/>
              </w:rPr>
              <w:t>Talento Humano</w:t>
            </w:r>
          </w:p>
        </w:tc>
        <w:tc>
          <w:tcPr>
            <w:tcW w:w="1639" w:type="dxa"/>
            <w:tcBorders>
              <w:top w:val="nil"/>
              <w:left w:val="nil"/>
              <w:bottom w:val="single" w:sz="4" w:space="0" w:color="auto"/>
              <w:right w:val="single" w:sz="4" w:space="0" w:color="auto"/>
            </w:tcBorders>
            <w:shd w:val="clear" w:color="000000" w:fill="FABF8F"/>
            <w:vAlign w:val="center"/>
            <w:hideMark/>
          </w:tcPr>
          <w:p w14:paraId="682606E9" w14:textId="77777777" w:rsidR="005003BB" w:rsidRPr="005003BB" w:rsidRDefault="005003BB" w:rsidP="00A14201">
            <w:pPr>
              <w:spacing w:after="0" w:line="240" w:lineRule="auto"/>
              <w:jc w:val="center"/>
              <w:rPr>
                <w:rFonts w:eastAsia="Times New Roman" w:cs="Arial"/>
                <w:color w:val="000000"/>
                <w:lang w:eastAsia="es-CO"/>
              </w:rPr>
            </w:pPr>
            <w:r w:rsidRPr="005003BB">
              <w:rPr>
                <w:rFonts w:eastAsia="Times New Roman" w:cs="Arial"/>
                <w:color w:val="000000"/>
                <w:lang w:eastAsia="es-CO"/>
              </w:rPr>
              <w:t>5</w:t>
            </w:r>
          </w:p>
        </w:tc>
        <w:tc>
          <w:tcPr>
            <w:tcW w:w="1418" w:type="dxa"/>
            <w:tcBorders>
              <w:top w:val="nil"/>
              <w:left w:val="nil"/>
              <w:bottom w:val="single" w:sz="4" w:space="0" w:color="auto"/>
              <w:right w:val="single" w:sz="4" w:space="0" w:color="auto"/>
            </w:tcBorders>
            <w:shd w:val="clear" w:color="000000" w:fill="FABF8F"/>
            <w:vAlign w:val="center"/>
            <w:hideMark/>
          </w:tcPr>
          <w:p w14:paraId="15E3F8B5"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4</w:t>
            </w:r>
          </w:p>
        </w:tc>
        <w:tc>
          <w:tcPr>
            <w:tcW w:w="1843" w:type="dxa"/>
            <w:tcBorders>
              <w:top w:val="nil"/>
              <w:left w:val="nil"/>
              <w:bottom w:val="single" w:sz="4" w:space="0" w:color="auto"/>
              <w:right w:val="single" w:sz="4" w:space="0" w:color="auto"/>
            </w:tcBorders>
            <w:shd w:val="clear" w:color="000000" w:fill="FABF8F"/>
            <w:vAlign w:val="center"/>
            <w:hideMark/>
          </w:tcPr>
          <w:p w14:paraId="65C8E5FC"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1</w:t>
            </w:r>
          </w:p>
        </w:tc>
        <w:tc>
          <w:tcPr>
            <w:tcW w:w="1701" w:type="dxa"/>
            <w:tcBorders>
              <w:top w:val="nil"/>
              <w:left w:val="nil"/>
              <w:bottom w:val="single" w:sz="4" w:space="0" w:color="auto"/>
              <w:right w:val="single" w:sz="8" w:space="0" w:color="auto"/>
            </w:tcBorders>
            <w:shd w:val="clear" w:color="000000" w:fill="FABF8F"/>
            <w:vAlign w:val="center"/>
            <w:hideMark/>
          </w:tcPr>
          <w:p w14:paraId="672BD128"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0</w:t>
            </w:r>
          </w:p>
        </w:tc>
      </w:tr>
      <w:tr w:rsidR="005003BB" w:rsidRPr="005003BB" w14:paraId="3AFCA6D5" w14:textId="77777777" w:rsidTr="00A14201">
        <w:trPr>
          <w:trHeight w:val="810"/>
        </w:trPr>
        <w:tc>
          <w:tcPr>
            <w:tcW w:w="2320" w:type="dxa"/>
            <w:tcBorders>
              <w:top w:val="nil"/>
              <w:left w:val="single" w:sz="8" w:space="0" w:color="auto"/>
              <w:bottom w:val="single" w:sz="4" w:space="0" w:color="auto"/>
              <w:right w:val="single" w:sz="8" w:space="0" w:color="auto"/>
            </w:tcBorders>
            <w:shd w:val="clear" w:color="000000" w:fill="FABF8F"/>
            <w:vAlign w:val="center"/>
            <w:hideMark/>
          </w:tcPr>
          <w:p w14:paraId="09A2FD90" w14:textId="10C5C023" w:rsidR="005003BB" w:rsidRPr="005003BB" w:rsidRDefault="005003BB" w:rsidP="00B267D3">
            <w:pPr>
              <w:spacing w:after="0" w:line="240" w:lineRule="auto"/>
              <w:jc w:val="both"/>
              <w:rPr>
                <w:rFonts w:eastAsia="Times New Roman" w:cs="Arial"/>
                <w:color w:val="000000"/>
                <w:lang w:eastAsia="es-CO"/>
              </w:rPr>
            </w:pPr>
            <w:r w:rsidRPr="005003BB">
              <w:rPr>
                <w:rFonts w:eastAsia="Times New Roman" w:cs="Arial"/>
                <w:color w:val="000000"/>
                <w:lang w:eastAsia="es-CO"/>
              </w:rPr>
              <w:t xml:space="preserve">Plan </w:t>
            </w:r>
            <w:r w:rsidR="00806E72" w:rsidRPr="005003BB">
              <w:rPr>
                <w:rFonts w:eastAsia="Times New Roman" w:cs="Arial"/>
                <w:color w:val="000000"/>
                <w:lang w:eastAsia="es-CO"/>
              </w:rPr>
              <w:t>Anticorrupción</w:t>
            </w:r>
            <w:r w:rsidRPr="005003BB">
              <w:rPr>
                <w:rFonts w:eastAsia="Times New Roman" w:cs="Arial"/>
                <w:color w:val="000000"/>
                <w:lang w:eastAsia="es-CO"/>
              </w:rPr>
              <w:t xml:space="preserve"> y </w:t>
            </w:r>
            <w:r w:rsidR="00806E72" w:rsidRPr="005003BB">
              <w:rPr>
                <w:rFonts w:eastAsia="Times New Roman" w:cs="Arial"/>
                <w:color w:val="000000"/>
                <w:lang w:eastAsia="es-CO"/>
              </w:rPr>
              <w:t>Atención</w:t>
            </w:r>
            <w:r w:rsidRPr="005003BB">
              <w:rPr>
                <w:rFonts w:eastAsia="Times New Roman" w:cs="Arial"/>
                <w:color w:val="000000"/>
                <w:lang w:eastAsia="es-CO"/>
              </w:rPr>
              <w:t xml:space="preserve"> al C</w:t>
            </w:r>
            <w:r w:rsidR="00747132">
              <w:rPr>
                <w:rFonts w:eastAsia="Times New Roman" w:cs="Arial"/>
                <w:color w:val="000000"/>
                <w:lang w:eastAsia="es-CO"/>
              </w:rPr>
              <w:t>iudadano</w:t>
            </w:r>
          </w:p>
        </w:tc>
        <w:tc>
          <w:tcPr>
            <w:tcW w:w="1639" w:type="dxa"/>
            <w:tcBorders>
              <w:top w:val="nil"/>
              <w:left w:val="nil"/>
              <w:bottom w:val="single" w:sz="4" w:space="0" w:color="auto"/>
              <w:right w:val="single" w:sz="4" w:space="0" w:color="auto"/>
            </w:tcBorders>
            <w:shd w:val="clear" w:color="000000" w:fill="FABF8F"/>
            <w:vAlign w:val="center"/>
            <w:hideMark/>
          </w:tcPr>
          <w:p w14:paraId="4CE63309" w14:textId="77777777" w:rsidR="005003BB" w:rsidRPr="005003BB" w:rsidRDefault="005003BB" w:rsidP="00A14201">
            <w:pPr>
              <w:spacing w:after="0" w:line="240" w:lineRule="auto"/>
              <w:jc w:val="center"/>
              <w:rPr>
                <w:rFonts w:eastAsia="Times New Roman" w:cs="Arial"/>
                <w:color w:val="000000"/>
                <w:lang w:eastAsia="es-CO"/>
              </w:rPr>
            </w:pPr>
            <w:r w:rsidRPr="005003BB">
              <w:rPr>
                <w:rFonts w:eastAsia="Times New Roman" w:cs="Arial"/>
                <w:color w:val="000000"/>
                <w:lang w:eastAsia="es-CO"/>
              </w:rPr>
              <w:t>5</w:t>
            </w:r>
          </w:p>
        </w:tc>
        <w:tc>
          <w:tcPr>
            <w:tcW w:w="1418" w:type="dxa"/>
            <w:tcBorders>
              <w:top w:val="nil"/>
              <w:left w:val="nil"/>
              <w:bottom w:val="single" w:sz="4" w:space="0" w:color="auto"/>
              <w:right w:val="single" w:sz="4" w:space="0" w:color="auto"/>
            </w:tcBorders>
            <w:shd w:val="clear" w:color="000000" w:fill="FABF8F"/>
            <w:vAlign w:val="center"/>
            <w:hideMark/>
          </w:tcPr>
          <w:p w14:paraId="3640C32D"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2</w:t>
            </w:r>
          </w:p>
        </w:tc>
        <w:tc>
          <w:tcPr>
            <w:tcW w:w="1843" w:type="dxa"/>
            <w:tcBorders>
              <w:top w:val="nil"/>
              <w:left w:val="nil"/>
              <w:bottom w:val="single" w:sz="4" w:space="0" w:color="auto"/>
              <w:right w:val="single" w:sz="4" w:space="0" w:color="auto"/>
            </w:tcBorders>
            <w:shd w:val="clear" w:color="000000" w:fill="FABF8F"/>
            <w:vAlign w:val="center"/>
            <w:hideMark/>
          </w:tcPr>
          <w:p w14:paraId="6D8C6631"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1</w:t>
            </w:r>
          </w:p>
        </w:tc>
        <w:tc>
          <w:tcPr>
            <w:tcW w:w="1701" w:type="dxa"/>
            <w:tcBorders>
              <w:top w:val="nil"/>
              <w:left w:val="nil"/>
              <w:bottom w:val="single" w:sz="4" w:space="0" w:color="auto"/>
              <w:right w:val="single" w:sz="8" w:space="0" w:color="auto"/>
            </w:tcBorders>
            <w:shd w:val="clear" w:color="000000" w:fill="FABF8F"/>
            <w:vAlign w:val="center"/>
            <w:hideMark/>
          </w:tcPr>
          <w:p w14:paraId="3E3965A1"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2</w:t>
            </w:r>
          </w:p>
        </w:tc>
      </w:tr>
      <w:tr w:rsidR="005003BB" w:rsidRPr="005003BB" w14:paraId="537AFA2E" w14:textId="77777777" w:rsidTr="00A14201">
        <w:trPr>
          <w:trHeight w:val="825"/>
        </w:trPr>
        <w:tc>
          <w:tcPr>
            <w:tcW w:w="2320" w:type="dxa"/>
            <w:tcBorders>
              <w:top w:val="nil"/>
              <w:left w:val="single" w:sz="8" w:space="0" w:color="auto"/>
              <w:bottom w:val="single" w:sz="4" w:space="0" w:color="auto"/>
              <w:right w:val="single" w:sz="8" w:space="0" w:color="auto"/>
            </w:tcBorders>
            <w:shd w:val="clear" w:color="000000" w:fill="CCC0DA"/>
            <w:vAlign w:val="center"/>
            <w:hideMark/>
          </w:tcPr>
          <w:p w14:paraId="09990EF3" w14:textId="77777777" w:rsidR="005003BB" w:rsidRPr="005003BB" w:rsidRDefault="005003BB" w:rsidP="00B267D3">
            <w:pPr>
              <w:spacing w:after="0" w:line="240" w:lineRule="auto"/>
              <w:jc w:val="both"/>
              <w:rPr>
                <w:rFonts w:eastAsia="Times New Roman" w:cs="Arial"/>
                <w:color w:val="000000"/>
                <w:lang w:eastAsia="es-CO"/>
              </w:rPr>
            </w:pPr>
            <w:r w:rsidRPr="005003BB">
              <w:rPr>
                <w:rFonts w:eastAsia="Times New Roman" w:cs="Arial"/>
                <w:color w:val="000000"/>
                <w:lang w:eastAsia="es-CO"/>
              </w:rPr>
              <w:t>Financiera y presupuestal</w:t>
            </w:r>
          </w:p>
        </w:tc>
        <w:tc>
          <w:tcPr>
            <w:tcW w:w="1639" w:type="dxa"/>
            <w:tcBorders>
              <w:top w:val="nil"/>
              <w:left w:val="nil"/>
              <w:bottom w:val="single" w:sz="4" w:space="0" w:color="auto"/>
              <w:right w:val="single" w:sz="4" w:space="0" w:color="auto"/>
            </w:tcBorders>
            <w:shd w:val="clear" w:color="000000" w:fill="CCC0DA"/>
            <w:vAlign w:val="center"/>
            <w:hideMark/>
          </w:tcPr>
          <w:p w14:paraId="4FDF4463" w14:textId="77777777" w:rsidR="005003BB" w:rsidRPr="005003BB" w:rsidRDefault="005003BB" w:rsidP="00A14201">
            <w:pPr>
              <w:spacing w:after="0" w:line="240" w:lineRule="auto"/>
              <w:jc w:val="center"/>
              <w:rPr>
                <w:rFonts w:eastAsia="Times New Roman" w:cs="Arial"/>
                <w:color w:val="000000"/>
                <w:lang w:eastAsia="es-CO"/>
              </w:rPr>
            </w:pPr>
            <w:r w:rsidRPr="005003BB">
              <w:rPr>
                <w:rFonts w:eastAsia="Times New Roman" w:cs="Arial"/>
                <w:color w:val="000000"/>
                <w:lang w:eastAsia="es-CO"/>
              </w:rPr>
              <w:t>2</w:t>
            </w:r>
          </w:p>
        </w:tc>
        <w:tc>
          <w:tcPr>
            <w:tcW w:w="1418" w:type="dxa"/>
            <w:tcBorders>
              <w:top w:val="nil"/>
              <w:left w:val="nil"/>
              <w:bottom w:val="single" w:sz="4" w:space="0" w:color="auto"/>
              <w:right w:val="single" w:sz="4" w:space="0" w:color="auto"/>
            </w:tcBorders>
            <w:shd w:val="clear" w:color="000000" w:fill="CCC0DA"/>
            <w:vAlign w:val="center"/>
            <w:hideMark/>
          </w:tcPr>
          <w:p w14:paraId="434F6813"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1</w:t>
            </w:r>
          </w:p>
        </w:tc>
        <w:tc>
          <w:tcPr>
            <w:tcW w:w="1843" w:type="dxa"/>
            <w:tcBorders>
              <w:top w:val="nil"/>
              <w:left w:val="nil"/>
              <w:bottom w:val="single" w:sz="4" w:space="0" w:color="auto"/>
              <w:right w:val="single" w:sz="4" w:space="0" w:color="auto"/>
            </w:tcBorders>
            <w:shd w:val="clear" w:color="000000" w:fill="CCC0DA"/>
            <w:vAlign w:val="center"/>
            <w:hideMark/>
          </w:tcPr>
          <w:p w14:paraId="58588023"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1</w:t>
            </w:r>
          </w:p>
        </w:tc>
        <w:tc>
          <w:tcPr>
            <w:tcW w:w="1701" w:type="dxa"/>
            <w:tcBorders>
              <w:top w:val="nil"/>
              <w:left w:val="nil"/>
              <w:bottom w:val="single" w:sz="4" w:space="0" w:color="auto"/>
              <w:right w:val="single" w:sz="8" w:space="0" w:color="auto"/>
            </w:tcBorders>
            <w:shd w:val="clear" w:color="000000" w:fill="CCC0DA"/>
            <w:vAlign w:val="center"/>
            <w:hideMark/>
          </w:tcPr>
          <w:p w14:paraId="56389362"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0</w:t>
            </w:r>
          </w:p>
        </w:tc>
      </w:tr>
      <w:tr w:rsidR="005003BB" w:rsidRPr="005003BB" w14:paraId="2D6EE75D" w14:textId="77777777" w:rsidTr="00A14201">
        <w:trPr>
          <w:trHeight w:val="585"/>
        </w:trPr>
        <w:tc>
          <w:tcPr>
            <w:tcW w:w="2320" w:type="dxa"/>
            <w:tcBorders>
              <w:top w:val="nil"/>
              <w:left w:val="single" w:sz="8" w:space="0" w:color="auto"/>
              <w:bottom w:val="single" w:sz="8" w:space="0" w:color="auto"/>
              <w:right w:val="single" w:sz="8" w:space="0" w:color="auto"/>
            </w:tcBorders>
            <w:shd w:val="clear" w:color="000000" w:fill="D8E4BC"/>
            <w:vAlign w:val="center"/>
            <w:hideMark/>
          </w:tcPr>
          <w:p w14:paraId="2FDC9FE9" w14:textId="77777777" w:rsidR="005003BB" w:rsidRPr="005003BB" w:rsidRDefault="005003BB" w:rsidP="00B267D3">
            <w:pPr>
              <w:spacing w:after="0" w:line="240" w:lineRule="auto"/>
              <w:jc w:val="both"/>
              <w:rPr>
                <w:rFonts w:eastAsia="Times New Roman" w:cs="Arial"/>
                <w:color w:val="000000"/>
                <w:lang w:eastAsia="es-CO"/>
              </w:rPr>
            </w:pPr>
            <w:r w:rsidRPr="005003BB">
              <w:rPr>
                <w:rFonts w:eastAsia="Times New Roman" w:cs="Arial"/>
                <w:color w:val="000000"/>
                <w:lang w:eastAsia="es-CO"/>
              </w:rPr>
              <w:t>Comunicaciones y Mercadeo</w:t>
            </w:r>
          </w:p>
        </w:tc>
        <w:tc>
          <w:tcPr>
            <w:tcW w:w="1639" w:type="dxa"/>
            <w:tcBorders>
              <w:top w:val="nil"/>
              <w:left w:val="nil"/>
              <w:bottom w:val="nil"/>
              <w:right w:val="single" w:sz="4" w:space="0" w:color="auto"/>
            </w:tcBorders>
            <w:shd w:val="clear" w:color="000000" w:fill="D8E4BC"/>
            <w:vAlign w:val="center"/>
            <w:hideMark/>
          </w:tcPr>
          <w:p w14:paraId="3DEF8862" w14:textId="77777777" w:rsidR="005003BB" w:rsidRPr="005003BB" w:rsidRDefault="005003BB" w:rsidP="00A14201">
            <w:pPr>
              <w:spacing w:after="0" w:line="240" w:lineRule="auto"/>
              <w:jc w:val="center"/>
              <w:rPr>
                <w:rFonts w:eastAsia="Times New Roman" w:cs="Arial"/>
                <w:color w:val="000000"/>
                <w:lang w:eastAsia="es-CO"/>
              </w:rPr>
            </w:pPr>
            <w:r w:rsidRPr="005003BB">
              <w:rPr>
                <w:rFonts w:eastAsia="Times New Roman" w:cs="Arial"/>
                <w:color w:val="000000"/>
                <w:lang w:eastAsia="es-CO"/>
              </w:rPr>
              <w:t>3</w:t>
            </w:r>
          </w:p>
        </w:tc>
        <w:tc>
          <w:tcPr>
            <w:tcW w:w="1418" w:type="dxa"/>
            <w:tcBorders>
              <w:top w:val="nil"/>
              <w:left w:val="nil"/>
              <w:bottom w:val="nil"/>
              <w:right w:val="single" w:sz="4" w:space="0" w:color="auto"/>
            </w:tcBorders>
            <w:shd w:val="clear" w:color="000000" w:fill="D8E4BC"/>
            <w:vAlign w:val="center"/>
            <w:hideMark/>
          </w:tcPr>
          <w:p w14:paraId="294FF02B"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1</w:t>
            </w:r>
          </w:p>
        </w:tc>
        <w:tc>
          <w:tcPr>
            <w:tcW w:w="1843" w:type="dxa"/>
            <w:tcBorders>
              <w:top w:val="nil"/>
              <w:left w:val="nil"/>
              <w:bottom w:val="nil"/>
              <w:right w:val="single" w:sz="4" w:space="0" w:color="auto"/>
            </w:tcBorders>
            <w:shd w:val="clear" w:color="000000" w:fill="D8E4BC"/>
            <w:vAlign w:val="center"/>
            <w:hideMark/>
          </w:tcPr>
          <w:p w14:paraId="7ABD6FEB"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0</w:t>
            </w:r>
          </w:p>
        </w:tc>
        <w:tc>
          <w:tcPr>
            <w:tcW w:w="1701" w:type="dxa"/>
            <w:tcBorders>
              <w:top w:val="nil"/>
              <w:left w:val="nil"/>
              <w:bottom w:val="nil"/>
              <w:right w:val="single" w:sz="8" w:space="0" w:color="auto"/>
            </w:tcBorders>
            <w:shd w:val="clear" w:color="000000" w:fill="D8E4BC"/>
            <w:vAlign w:val="center"/>
            <w:hideMark/>
          </w:tcPr>
          <w:p w14:paraId="507B8374" w14:textId="77777777" w:rsidR="005003BB" w:rsidRPr="005003BB" w:rsidRDefault="005003BB" w:rsidP="00A14201">
            <w:pPr>
              <w:spacing w:after="0" w:line="240" w:lineRule="auto"/>
              <w:jc w:val="center"/>
              <w:rPr>
                <w:rFonts w:eastAsia="Times New Roman" w:cs="Arial"/>
                <w:b/>
                <w:bCs/>
                <w:color w:val="000000"/>
                <w:lang w:eastAsia="es-CO"/>
              </w:rPr>
            </w:pPr>
            <w:r w:rsidRPr="005003BB">
              <w:rPr>
                <w:rFonts w:eastAsia="Times New Roman" w:cs="Arial"/>
                <w:b/>
                <w:bCs/>
                <w:color w:val="000000"/>
                <w:lang w:eastAsia="es-CO"/>
              </w:rPr>
              <w:t>2</w:t>
            </w:r>
          </w:p>
        </w:tc>
      </w:tr>
      <w:tr w:rsidR="005003BB" w:rsidRPr="005003BB" w14:paraId="0D879CA5" w14:textId="77777777" w:rsidTr="00A14201">
        <w:trPr>
          <w:trHeight w:val="615"/>
        </w:trPr>
        <w:tc>
          <w:tcPr>
            <w:tcW w:w="2320" w:type="dxa"/>
            <w:tcBorders>
              <w:top w:val="nil"/>
              <w:left w:val="single" w:sz="8" w:space="0" w:color="auto"/>
              <w:bottom w:val="single" w:sz="8" w:space="0" w:color="auto"/>
              <w:right w:val="single" w:sz="8" w:space="0" w:color="auto"/>
            </w:tcBorders>
            <w:shd w:val="clear" w:color="000000" w:fill="00B0F0"/>
            <w:vAlign w:val="center"/>
            <w:hideMark/>
          </w:tcPr>
          <w:p w14:paraId="12AE95AF" w14:textId="77777777" w:rsidR="005003BB" w:rsidRPr="005003BB" w:rsidRDefault="005003BB" w:rsidP="00B267D3">
            <w:pPr>
              <w:spacing w:after="0" w:line="240" w:lineRule="auto"/>
              <w:jc w:val="both"/>
              <w:rPr>
                <w:rFonts w:eastAsia="Times New Roman" w:cs="Arial"/>
                <w:b/>
                <w:bCs/>
                <w:color w:val="000000"/>
                <w:lang w:eastAsia="es-CO"/>
              </w:rPr>
            </w:pPr>
            <w:r w:rsidRPr="005003BB">
              <w:rPr>
                <w:rFonts w:eastAsia="Times New Roman" w:cs="Arial"/>
                <w:b/>
                <w:bCs/>
                <w:color w:val="000000"/>
                <w:lang w:eastAsia="es-CO"/>
              </w:rPr>
              <w:t xml:space="preserve">CONSOLIDADO TOTAL </w:t>
            </w:r>
          </w:p>
        </w:tc>
        <w:tc>
          <w:tcPr>
            <w:tcW w:w="1639" w:type="dxa"/>
            <w:tcBorders>
              <w:top w:val="single" w:sz="4" w:space="0" w:color="auto"/>
              <w:left w:val="nil"/>
              <w:bottom w:val="single" w:sz="8" w:space="0" w:color="auto"/>
              <w:right w:val="single" w:sz="4" w:space="0" w:color="auto"/>
            </w:tcBorders>
            <w:shd w:val="clear" w:color="000000" w:fill="00B0F0"/>
            <w:noWrap/>
            <w:vAlign w:val="bottom"/>
            <w:hideMark/>
          </w:tcPr>
          <w:p w14:paraId="4EB10535" w14:textId="77777777" w:rsidR="005003BB" w:rsidRPr="005003BB" w:rsidRDefault="005003BB" w:rsidP="00A14201">
            <w:pPr>
              <w:spacing w:after="0" w:line="240" w:lineRule="auto"/>
              <w:jc w:val="center"/>
              <w:rPr>
                <w:rFonts w:eastAsia="Times New Roman" w:cs="Arial"/>
                <w:b/>
                <w:bCs/>
                <w:color w:val="000000"/>
                <w:sz w:val="24"/>
                <w:szCs w:val="24"/>
                <w:lang w:eastAsia="es-CO"/>
              </w:rPr>
            </w:pPr>
            <w:r w:rsidRPr="005003BB">
              <w:rPr>
                <w:rFonts w:eastAsia="Times New Roman" w:cs="Arial"/>
                <w:b/>
                <w:bCs/>
                <w:color w:val="000000"/>
                <w:sz w:val="24"/>
                <w:szCs w:val="24"/>
                <w:lang w:eastAsia="es-CO"/>
              </w:rPr>
              <w:t>29</w:t>
            </w:r>
          </w:p>
        </w:tc>
        <w:tc>
          <w:tcPr>
            <w:tcW w:w="1418" w:type="dxa"/>
            <w:tcBorders>
              <w:top w:val="single" w:sz="4" w:space="0" w:color="auto"/>
              <w:left w:val="nil"/>
              <w:bottom w:val="single" w:sz="8" w:space="0" w:color="auto"/>
              <w:right w:val="single" w:sz="4" w:space="0" w:color="auto"/>
            </w:tcBorders>
            <w:shd w:val="clear" w:color="000000" w:fill="00B0F0"/>
            <w:noWrap/>
            <w:vAlign w:val="bottom"/>
            <w:hideMark/>
          </w:tcPr>
          <w:p w14:paraId="7821A9A7" w14:textId="77777777" w:rsidR="005003BB" w:rsidRPr="005003BB" w:rsidRDefault="005003BB" w:rsidP="00A14201">
            <w:pPr>
              <w:spacing w:after="0" w:line="240" w:lineRule="auto"/>
              <w:jc w:val="center"/>
              <w:rPr>
                <w:rFonts w:eastAsia="Times New Roman" w:cs="Arial"/>
                <w:b/>
                <w:bCs/>
                <w:color w:val="000000"/>
                <w:sz w:val="24"/>
                <w:szCs w:val="24"/>
                <w:lang w:eastAsia="es-CO"/>
              </w:rPr>
            </w:pPr>
            <w:r w:rsidRPr="005003BB">
              <w:rPr>
                <w:rFonts w:eastAsia="Times New Roman" w:cs="Arial"/>
                <w:b/>
                <w:bCs/>
                <w:color w:val="000000"/>
                <w:sz w:val="24"/>
                <w:szCs w:val="24"/>
                <w:lang w:eastAsia="es-CO"/>
              </w:rPr>
              <w:t>8</w:t>
            </w:r>
          </w:p>
        </w:tc>
        <w:tc>
          <w:tcPr>
            <w:tcW w:w="1843" w:type="dxa"/>
            <w:tcBorders>
              <w:top w:val="single" w:sz="4" w:space="0" w:color="auto"/>
              <w:left w:val="nil"/>
              <w:bottom w:val="single" w:sz="8" w:space="0" w:color="auto"/>
              <w:right w:val="single" w:sz="4" w:space="0" w:color="auto"/>
            </w:tcBorders>
            <w:shd w:val="clear" w:color="000000" w:fill="00B0F0"/>
            <w:noWrap/>
            <w:vAlign w:val="bottom"/>
            <w:hideMark/>
          </w:tcPr>
          <w:p w14:paraId="3E765EFC" w14:textId="77777777" w:rsidR="005003BB" w:rsidRPr="005003BB" w:rsidRDefault="005003BB" w:rsidP="00A14201">
            <w:pPr>
              <w:spacing w:after="0" w:line="240" w:lineRule="auto"/>
              <w:jc w:val="center"/>
              <w:rPr>
                <w:rFonts w:eastAsia="Times New Roman" w:cs="Arial"/>
                <w:b/>
                <w:bCs/>
                <w:color w:val="000000"/>
                <w:sz w:val="24"/>
                <w:szCs w:val="24"/>
                <w:lang w:eastAsia="es-CO"/>
              </w:rPr>
            </w:pPr>
            <w:r w:rsidRPr="005003BB">
              <w:rPr>
                <w:rFonts w:eastAsia="Times New Roman" w:cs="Arial"/>
                <w:b/>
                <w:bCs/>
                <w:color w:val="000000"/>
                <w:sz w:val="24"/>
                <w:szCs w:val="24"/>
                <w:lang w:eastAsia="es-CO"/>
              </w:rPr>
              <w:t>5</w:t>
            </w:r>
          </w:p>
        </w:tc>
        <w:tc>
          <w:tcPr>
            <w:tcW w:w="1701" w:type="dxa"/>
            <w:tcBorders>
              <w:top w:val="single" w:sz="4" w:space="0" w:color="auto"/>
              <w:left w:val="nil"/>
              <w:bottom w:val="single" w:sz="8" w:space="0" w:color="auto"/>
              <w:right w:val="single" w:sz="8" w:space="0" w:color="auto"/>
            </w:tcBorders>
            <w:shd w:val="clear" w:color="000000" w:fill="00B0F0"/>
            <w:noWrap/>
            <w:vAlign w:val="bottom"/>
            <w:hideMark/>
          </w:tcPr>
          <w:p w14:paraId="5E26B200" w14:textId="77777777" w:rsidR="005003BB" w:rsidRPr="005003BB" w:rsidRDefault="005003BB" w:rsidP="00A14201">
            <w:pPr>
              <w:spacing w:after="0" w:line="240" w:lineRule="auto"/>
              <w:jc w:val="center"/>
              <w:rPr>
                <w:rFonts w:eastAsia="Times New Roman" w:cs="Arial"/>
                <w:b/>
                <w:bCs/>
                <w:color w:val="000000"/>
                <w:sz w:val="24"/>
                <w:szCs w:val="24"/>
                <w:lang w:eastAsia="es-CO"/>
              </w:rPr>
            </w:pPr>
            <w:r w:rsidRPr="005003BB">
              <w:rPr>
                <w:rFonts w:eastAsia="Times New Roman" w:cs="Arial"/>
                <w:b/>
                <w:bCs/>
                <w:color w:val="000000"/>
                <w:sz w:val="24"/>
                <w:szCs w:val="24"/>
                <w:lang w:eastAsia="es-CO"/>
              </w:rPr>
              <w:t>16</w:t>
            </w:r>
          </w:p>
        </w:tc>
      </w:tr>
    </w:tbl>
    <w:p w14:paraId="58A829AC" w14:textId="269115F9" w:rsidR="00A278AE" w:rsidRDefault="00A278AE" w:rsidP="00B267D3">
      <w:pPr>
        <w:spacing w:after="0" w:line="240" w:lineRule="auto"/>
        <w:jc w:val="both"/>
        <w:rPr>
          <w:rFonts w:cs="Arial"/>
          <w:sz w:val="24"/>
          <w:szCs w:val="24"/>
        </w:rPr>
      </w:pPr>
    </w:p>
    <w:p w14:paraId="0FBACB1D" w14:textId="0C0EC060" w:rsidR="005003BB" w:rsidRDefault="005003BB" w:rsidP="00B267D3">
      <w:pPr>
        <w:spacing w:after="0" w:line="240" w:lineRule="auto"/>
        <w:jc w:val="both"/>
        <w:rPr>
          <w:rFonts w:cs="Arial"/>
          <w:sz w:val="24"/>
          <w:szCs w:val="24"/>
        </w:rPr>
      </w:pPr>
    </w:p>
    <w:p w14:paraId="2CF6D621" w14:textId="62DBF8AF" w:rsidR="005003BB" w:rsidRDefault="00880486" w:rsidP="00B267D3">
      <w:pPr>
        <w:spacing w:after="0" w:line="240" w:lineRule="auto"/>
        <w:jc w:val="both"/>
        <w:rPr>
          <w:rFonts w:cs="Arial"/>
          <w:sz w:val="24"/>
          <w:szCs w:val="24"/>
        </w:rPr>
      </w:pPr>
      <w:r>
        <w:rPr>
          <w:noProof/>
        </w:rPr>
        <mc:AlternateContent>
          <mc:Choice Requires="wps">
            <w:drawing>
              <wp:anchor distT="0" distB="0" distL="114300" distR="114300" simplePos="0" relativeHeight="251682816" behindDoc="0" locked="0" layoutInCell="1" allowOverlap="1" wp14:anchorId="2BE03EBF" wp14:editId="54D3F1D0">
                <wp:simplePos x="0" y="0"/>
                <wp:positionH relativeFrom="column">
                  <wp:posOffset>-3810</wp:posOffset>
                </wp:positionH>
                <wp:positionV relativeFrom="paragraph">
                  <wp:posOffset>-452755</wp:posOffset>
                </wp:positionV>
                <wp:extent cx="5953125" cy="457200"/>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5953125" cy="457200"/>
                        </a:xfrm>
                        <a:prstGeom prst="rect">
                          <a:avLst/>
                        </a:prstGeom>
                        <a:solidFill>
                          <a:prstClr val="white"/>
                        </a:solidFill>
                        <a:ln>
                          <a:noFill/>
                        </a:ln>
                        <a:effectLst/>
                      </wps:spPr>
                      <wps:txbx>
                        <w:txbxContent>
                          <w:p w14:paraId="1C227321" w14:textId="2623F9CD" w:rsidR="004A72EA" w:rsidRPr="00895CAC" w:rsidRDefault="004A72EA" w:rsidP="00880486">
                            <w:pPr>
                              <w:pStyle w:val="Descripcin"/>
                              <w:rPr>
                                <w:noProof/>
                              </w:rPr>
                            </w:pPr>
                            <w:bookmarkStart w:id="10" w:name="_Toc519071274"/>
                            <w:r>
                              <w:t xml:space="preserve">Tabla </w:t>
                            </w:r>
                            <w:fldSimple w:instr=" SEQ Tabla \* ARABIC ">
                              <w:r>
                                <w:rPr>
                                  <w:noProof/>
                                </w:rPr>
                                <w:t>1</w:t>
                              </w:r>
                            </w:fldSimple>
                            <w:r>
                              <w:t>. Comportamiento del plan de mejoramiento 1° Semestre 2018</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BE03EBF" id="_x0000_t202" coordsize="21600,21600" o:spt="202" path="m,l,21600r21600,l21600,xe">
                <v:stroke joinstyle="miter"/>
                <v:path gradientshapeok="t" o:connecttype="rect"/>
              </v:shapetype>
              <v:shape id="5 Cuadro de texto" o:spid="_x0000_s1026" type="#_x0000_t202" style="position:absolute;left:0;text-align:left;margin-left:-.3pt;margin-top:-35.65pt;width:468.75pt;height:3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" stroked="f">
                <v:textbox inset="0,0,0,0">
                  <w:txbxContent>
                    <w:p w14:paraId="1C227321" w14:textId="2623F9CD" w:rsidR="004A72EA" w:rsidRPr="00895CAC" w:rsidRDefault="004A72EA" w:rsidP="00880486">
                      <w:pPr>
                        <w:pStyle w:val="Descripcin"/>
                        <w:rPr>
                          <w:noProof/>
                        </w:rPr>
                      </w:pPr>
                      <w:bookmarkStart w:id="11" w:name="_Toc519071274"/>
                      <w:r>
                        <w:t xml:space="preserve">Tabla </w:t>
                      </w:r>
                      <w:fldSimple w:instr=" SEQ Tabla \* ARABIC ">
                        <w:r>
                          <w:rPr>
                            <w:noProof/>
                          </w:rPr>
                          <w:t>1</w:t>
                        </w:r>
                      </w:fldSimple>
                      <w:r>
                        <w:t>. Comportamiento del plan de mejoramiento 1° Semestre 2018</w:t>
                      </w:r>
                      <w:bookmarkEnd w:id="11"/>
                    </w:p>
                  </w:txbxContent>
                </v:textbox>
              </v:shape>
            </w:pict>
          </mc:Fallback>
        </mc:AlternateContent>
      </w:r>
      <w:r w:rsidR="00051314">
        <w:rPr>
          <w:noProof/>
          <w:lang w:eastAsia="es-CO"/>
        </w:rPr>
        <w:drawing>
          <wp:anchor distT="0" distB="0" distL="114300" distR="114300" simplePos="0" relativeHeight="251678720" behindDoc="0" locked="0" layoutInCell="1" allowOverlap="1" wp14:anchorId="08D55966" wp14:editId="757A4824">
            <wp:simplePos x="0" y="0"/>
            <wp:positionH relativeFrom="column">
              <wp:posOffset>-3810</wp:posOffset>
            </wp:positionH>
            <wp:positionV relativeFrom="paragraph">
              <wp:posOffset>4445</wp:posOffset>
            </wp:positionV>
            <wp:extent cx="5953125" cy="4591050"/>
            <wp:effectExtent l="0" t="0" r="0" b="0"/>
            <wp:wrapTopAndBottom/>
            <wp:docPr id="1" name="Gráfico 1">
              <a:extLst xmlns:a="http://schemas.openxmlformats.org/drawingml/2006/main">
                <a:ext uri="{FF2B5EF4-FFF2-40B4-BE49-F238E27FC236}">
                  <a16:creationId xmlns:a16="http://schemas.microsoft.com/office/drawing/2014/main" id="{3355053A-DE33-4088-B9D2-5DA90447E9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4360DDE" w14:textId="68BECABF" w:rsidR="005003BB" w:rsidRDefault="005003BB" w:rsidP="00B267D3">
      <w:pPr>
        <w:spacing w:after="0" w:line="240" w:lineRule="auto"/>
        <w:jc w:val="both"/>
        <w:rPr>
          <w:rFonts w:cs="Arial"/>
          <w:sz w:val="24"/>
          <w:szCs w:val="24"/>
        </w:rPr>
      </w:pPr>
    </w:p>
    <w:p w14:paraId="7A74FE10" w14:textId="7543B59A" w:rsidR="005003BB" w:rsidRDefault="005003BB" w:rsidP="00B267D3">
      <w:pPr>
        <w:spacing w:after="0" w:line="240" w:lineRule="auto"/>
        <w:jc w:val="both"/>
        <w:rPr>
          <w:rFonts w:cs="Arial"/>
          <w:sz w:val="24"/>
          <w:szCs w:val="24"/>
        </w:rPr>
      </w:pPr>
    </w:p>
    <w:p w14:paraId="419AD6A5" w14:textId="6C2961F6" w:rsidR="005003BB" w:rsidRDefault="005003BB" w:rsidP="00B267D3">
      <w:pPr>
        <w:spacing w:after="0" w:line="240" w:lineRule="auto"/>
        <w:jc w:val="both"/>
        <w:rPr>
          <w:rFonts w:cs="Arial"/>
          <w:sz w:val="24"/>
          <w:szCs w:val="24"/>
        </w:rPr>
      </w:pPr>
    </w:p>
    <w:p w14:paraId="0AA01B66" w14:textId="3B47C370" w:rsidR="005003BB" w:rsidRDefault="005003BB" w:rsidP="00B267D3">
      <w:pPr>
        <w:spacing w:after="0" w:line="240" w:lineRule="auto"/>
        <w:jc w:val="both"/>
        <w:rPr>
          <w:rFonts w:cs="Arial"/>
          <w:sz w:val="24"/>
          <w:szCs w:val="24"/>
        </w:rPr>
      </w:pPr>
    </w:p>
    <w:p w14:paraId="4B21800C" w14:textId="77777777" w:rsidR="005003BB" w:rsidRDefault="005003BB" w:rsidP="00B267D3">
      <w:pPr>
        <w:spacing w:after="0" w:line="240" w:lineRule="auto"/>
        <w:jc w:val="both"/>
        <w:rPr>
          <w:rFonts w:cs="Arial"/>
          <w:sz w:val="24"/>
          <w:szCs w:val="24"/>
        </w:rPr>
      </w:pPr>
    </w:p>
    <w:p w14:paraId="46538C11" w14:textId="77777777" w:rsidR="00A278AE" w:rsidRDefault="00A278AE" w:rsidP="00B267D3">
      <w:pPr>
        <w:spacing w:after="0" w:line="240" w:lineRule="auto"/>
        <w:jc w:val="both"/>
        <w:rPr>
          <w:rFonts w:cs="Arial"/>
          <w:sz w:val="24"/>
          <w:szCs w:val="24"/>
        </w:rPr>
      </w:pPr>
    </w:p>
    <w:p w14:paraId="0E314730" w14:textId="77777777" w:rsidR="00A278AE" w:rsidRDefault="00A278AE" w:rsidP="00B267D3">
      <w:pPr>
        <w:spacing w:after="0" w:line="240" w:lineRule="auto"/>
        <w:jc w:val="both"/>
        <w:rPr>
          <w:rFonts w:cs="Arial"/>
          <w:sz w:val="24"/>
          <w:szCs w:val="24"/>
        </w:rPr>
      </w:pPr>
    </w:p>
    <w:p w14:paraId="1384BC34" w14:textId="55B254B7" w:rsidR="00A278AE" w:rsidRDefault="001E5E52" w:rsidP="00B267D3">
      <w:pPr>
        <w:spacing w:after="0" w:line="240" w:lineRule="auto"/>
        <w:jc w:val="both"/>
        <w:rPr>
          <w:rFonts w:cs="Arial"/>
          <w:sz w:val="24"/>
          <w:szCs w:val="24"/>
        </w:rPr>
      </w:pPr>
      <w:r w:rsidRPr="001E5E52">
        <w:rPr>
          <w:noProof/>
          <w:lang w:eastAsia="es-CO"/>
        </w:rPr>
        <w:lastRenderedPageBreak/>
        <w:drawing>
          <wp:inline distT="0" distB="0" distL="0" distR="0" wp14:anchorId="16520CA7" wp14:editId="4D785C6D">
            <wp:extent cx="6120130" cy="72485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30494" cy="7260800"/>
                    </a:xfrm>
                    <a:prstGeom prst="rect">
                      <a:avLst/>
                    </a:prstGeom>
                    <a:noFill/>
                    <a:ln>
                      <a:noFill/>
                    </a:ln>
                  </pic:spPr>
                </pic:pic>
              </a:graphicData>
            </a:graphic>
          </wp:inline>
        </w:drawing>
      </w:r>
    </w:p>
    <w:p w14:paraId="380A0C8B" w14:textId="7CAF2027" w:rsidR="001E5E52" w:rsidRDefault="001E5E52" w:rsidP="00B267D3">
      <w:pPr>
        <w:spacing w:after="0" w:line="240" w:lineRule="auto"/>
        <w:jc w:val="both"/>
        <w:rPr>
          <w:rFonts w:cs="Arial"/>
          <w:sz w:val="24"/>
          <w:szCs w:val="24"/>
        </w:rPr>
      </w:pPr>
      <w:r w:rsidRPr="001E5E52">
        <w:rPr>
          <w:noProof/>
          <w:lang w:eastAsia="es-CO"/>
        </w:rPr>
        <w:lastRenderedPageBreak/>
        <w:drawing>
          <wp:anchor distT="0" distB="0" distL="114300" distR="114300" simplePos="0" relativeHeight="251668480" behindDoc="0" locked="0" layoutInCell="1" allowOverlap="1" wp14:anchorId="3A919317" wp14:editId="443B9987">
            <wp:simplePos x="0" y="0"/>
            <wp:positionH relativeFrom="margin">
              <wp:posOffset>-223520</wp:posOffset>
            </wp:positionH>
            <wp:positionV relativeFrom="paragraph">
              <wp:posOffset>0</wp:posOffset>
            </wp:positionV>
            <wp:extent cx="6410325" cy="8161655"/>
            <wp:effectExtent l="0" t="0" r="9525"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0325" cy="816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9443AC" w14:textId="53682855" w:rsidR="00A278AE" w:rsidRDefault="00BA0BEA" w:rsidP="002043DE">
      <w:pPr>
        <w:spacing w:after="0" w:line="240" w:lineRule="auto"/>
        <w:jc w:val="both"/>
        <w:rPr>
          <w:noProof/>
        </w:rPr>
      </w:pPr>
      <w:r w:rsidRPr="00BA0BEA">
        <w:rPr>
          <w:noProof/>
          <w:lang w:eastAsia="es-CO"/>
        </w:rPr>
        <w:lastRenderedPageBreak/>
        <w:drawing>
          <wp:anchor distT="0" distB="0" distL="114300" distR="114300" simplePos="0" relativeHeight="251669504" behindDoc="0" locked="0" layoutInCell="1" allowOverlap="1" wp14:anchorId="7B32C5E9" wp14:editId="6EAED43D">
            <wp:simplePos x="0" y="0"/>
            <wp:positionH relativeFrom="margin">
              <wp:posOffset>-432435</wp:posOffset>
            </wp:positionH>
            <wp:positionV relativeFrom="paragraph">
              <wp:posOffset>0</wp:posOffset>
            </wp:positionV>
            <wp:extent cx="6667500" cy="7610475"/>
            <wp:effectExtent l="0" t="0" r="0" b="9525"/>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00" cy="7610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EF786E" w14:textId="15F9D34A" w:rsidR="00BA0BEA" w:rsidRDefault="00F24ADA" w:rsidP="00B267D3">
      <w:pPr>
        <w:spacing w:after="0" w:line="240" w:lineRule="auto"/>
        <w:jc w:val="both"/>
        <w:rPr>
          <w:noProof/>
        </w:rPr>
      </w:pPr>
      <w:bookmarkStart w:id="12" w:name="_GoBack"/>
      <w:r w:rsidRPr="00F24ADA">
        <w:rPr>
          <w:noProof/>
          <w:lang w:eastAsia="es-CO"/>
        </w:rPr>
        <w:lastRenderedPageBreak/>
        <w:drawing>
          <wp:anchor distT="0" distB="0" distL="114300" distR="114300" simplePos="0" relativeHeight="251672576" behindDoc="0" locked="0" layoutInCell="1" allowOverlap="1" wp14:anchorId="3F9A1CAF" wp14:editId="3DC06F55">
            <wp:simplePos x="0" y="0"/>
            <wp:positionH relativeFrom="column">
              <wp:posOffset>-337185</wp:posOffset>
            </wp:positionH>
            <wp:positionV relativeFrom="paragraph">
              <wp:posOffset>0</wp:posOffset>
            </wp:positionV>
            <wp:extent cx="6591300" cy="7690485"/>
            <wp:effectExtent l="0" t="0" r="0" b="5715"/>
            <wp:wrapTopAndBottom/>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91300" cy="7690485"/>
                    </a:xfrm>
                    <a:prstGeom prst="rect">
                      <a:avLst/>
                    </a:prstGeom>
                    <a:noFill/>
                    <a:ln>
                      <a:noFill/>
                    </a:ln>
                  </pic:spPr>
                </pic:pic>
              </a:graphicData>
            </a:graphic>
            <wp14:sizeRelH relativeFrom="margin">
              <wp14:pctWidth>0</wp14:pctWidth>
            </wp14:sizeRelH>
          </wp:anchor>
        </w:drawing>
      </w:r>
      <w:bookmarkEnd w:id="12"/>
    </w:p>
    <w:p w14:paraId="21F970D4" w14:textId="42F4E581" w:rsidR="00BA0BEA" w:rsidRDefault="001253C0" w:rsidP="00B267D3">
      <w:pPr>
        <w:spacing w:after="0" w:line="240" w:lineRule="auto"/>
        <w:jc w:val="both"/>
        <w:rPr>
          <w:noProof/>
        </w:rPr>
      </w:pPr>
      <w:r w:rsidRPr="001253C0">
        <w:rPr>
          <w:noProof/>
          <w:lang w:eastAsia="es-CO"/>
        </w:rPr>
        <w:lastRenderedPageBreak/>
        <w:drawing>
          <wp:anchor distT="0" distB="0" distL="114300" distR="114300" simplePos="0" relativeHeight="251673600" behindDoc="0" locked="0" layoutInCell="1" allowOverlap="1" wp14:anchorId="21F1EAC7" wp14:editId="72468917">
            <wp:simplePos x="0" y="0"/>
            <wp:positionH relativeFrom="column">
              <wp:posOffset>-384810</wp:posOffset>
            </wp:positionH>
            <wp:positionV relativeFrom="paragraph">
              <wp:posOffset>0</wp:posOffset>
            </wp:positionV>
            <wp:extent cx="6877050" cy="8145145"/>
            <wp:effectExtent l="0" t="0" r="0" b="8255"/>
            <wp:wrapTopAndBottom/>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77050" cy="8145145"/>
                    </a:xfrm>
                    <a:prstGeom prst="rect">
                      <a:avLst/>
                    </a:prstGeom>
                    <a:noFill/>
                    <a:ln>
                      <a:noFill/>
                    </a:ln>
                  </pic:spPr>
                </pic:pic>
              </a:graphicData>
            </a:graphic>
            <wp14:sizeRelH relativeFrom="margin">
              <wp14:pctWidth>0</wp14:pctWidth>
            </wp14:sizeRelH>
          </wp:anchor>
        </w:drawing>
      </w:r>
    </w:p>
    <w:p w14:paraId="46145DA3" w14:textId="6E827136" w:rsidR="00A278AE" w:rsidRDefault="005003BB" w:rsidP="00B267D3">
      <w:pPr>
        <w:spacing w:after="0" w:line="240" w:lineRule="auto"/>
        <w:jc w:val="both"/>
        <w:rPr>
          <w:rFonts w:cs="Arial"/>
          <w:sz w:val="24"/>
          <w:szCs w:val="24"/>
        </w:rPr>
      </w:pPr>
      <w:r w:rsidRPr="005003BB">
        <w:rPr>
          <w:noProof/>
          <w:lang w:eastAsia="es-CO"/>
        </w:rPr>
        <w:lastRenderedPageBreak/>
        <w:drawing>
          <wp:anchor distT="0" distB="0" distL="114300" distR="114300" simplePos="0" relativeHeight="251676672" behindDoc="0" locked="0" layoutInCell="1" allowOverlap="1" wp14:anchorId="561A6E1A" wp14:editId="78BB3EAE">
            <wp:simplePos x="0" y="0"/>
            <wp:positionH relativeFrom="column">
              <wp:posOffset>-251460</wp:posOffset>
            </wp:positionH>
            <wp:positionV relativeFrom="paragraph">
              <wp:posOffset>4445</wp:posOffset>
            </wp:positionV>
            <wp:extent cx="6648450" cy="6553200"/>
            <wp:effectExtent l="0" t="0" r="0" b="0"/>
            <wp:wrapTopAndBottom/>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48450" cy="6553200"/>
                    </a:xfrm>
                    <a:prstGeom prst="rect">
                      <a:avLst/>
                    </a:prstGeom>
                    <a:noFill/>
                    <a:ln>
                      <a:noFill/>
                    </a:ln>
                  </pic:spPr>
                </pic:pic>
              </a:graphicData>
            </a:graphic>
            <wp14:sizeRelH relativeFrom="margin">
              <wp14:pctWidth>0</wp14:pctWidth>
            </wp14:sizeRelH>
          </wp:anchor>
        </w:drawing>
      </w:r>
    </w:p>
    <w:p w14:paraId="1658FF46" w14:textId="77777777" w:rsidR="00A278AE" w:rsidRDefault="00A278AE" w:rsidP="00B267D3">
      <w:pPr>
        <w:spacing w:after="0" w:line="240" w:lineRule="auto"/>
        <w:jc w:val="both"/>
        <w:rPr>
          <w:rFonts w:cs="Arial"/>
          <w:sz w:val="24"/>
          <w:szCs w:val="24"/>
        </w:rPr>
      </w:pPr>
    </w:p>
    <w:p w14:paraId="6F50E22B" w14:textId="0D018AED" w:rsidR="008B7E83" w:rsidRDefault="008B7E83" w:rsidP="00B267D3">
      <w:pPr>
        <w:spacing w:after="0" w:line="240" w:lineRule="auto"/>
        <w:ind w:right="-142" w:firstLine="142"/>
        <w:jc w:val="both"/>
        <w:rPr>
          <w:rFonts w:cs="Arial"/>
          <w:sz w:val="24"/>
          <w:szCs w:val="24"/>
        </w:rPr>
      </w:pPr>
    </w:p>
    <w:p w14:paraId="0F3B70F4" w14:textId="766905B9" w:rsidR="008B7E83" w:rsidRDefault="008B7E83" w:rsidP="00B267D3">
      <w:pPr>
        <w:spacing w:after="0" w:line="240" w:lineRule="auto"/>
        <w:ind w:right="-142" w:firstLine="142"/>
        <w:jc w:val="both"/>
        <w:rPr>
          <w:rFonts w:cs="Arial"/>
          <w:sz w:val="24"/>
          <w:szCs w:val="24"/>
        </w:rPr>
      </w:pPr>
    </w:p>
    <w:p w14:paraId="360D762E" w14:textId="3D7B92CF" w:rsidR="008B7E83" w:rsidRDefault="008B7E83" w:rsidP="00B267D3">
      <w:pPr>
        <w:spacing w:after="0" w:line="240" w:lineRule="auto"/>
        <w:ind w:right="-142" w:firstLine="142"/>
        <w:jc w:val="both"/>
        <w:rPr>
          <w:rFonts w:cs="Arial"/>
          <w:sz w:val="24"/>
          <w:szCs w:val="24"/>
        </w:rPr>
      </w:pPr>
    </w:p>
    <w:p w14:paraId="6C830E6D" w14:textId="540873B1" w:rsidR="008B7E83" w:rsidRDefault="00880486" w:rsidP="00B267D3">
      <w:pPr>
        <w:spacing w:after="0" w:line="240" w:lineRule="auto"/>
        <w:ind w:right="-142" w:firstLine="142"/>
        <w:jc w:val="both"/>
        <w:rPr>
          <w:rFonts w:cs="Arial"/>
          <w:sz w:val="24"/>
          <w:szCs w:val="24"/>
        </w:rPr>
      </w:pPr>
      <w:r>
        <w:rPr>
          <w:noProof/>
        </w:rPr>
        <mc:AlternateContent>
          <mc:Choice Requires="wps">
            <w:drawing>
              <wp:anchor distT="0" distB="0" distL="114300" distR="114300" simplePos="0" relativeHeight="251684864" behindDoc="0" locked="0" layoutInCell="1" allowOverlap="1" wp14:anchorId="634B317A" wp14:editId="56B60FE7">
                <wp:simplePos x="0" y="0"/>
                <wp:positionH relativeFrom="column">
                  <wp:posOffset>0</wp:posOffset>
                </wp:positionH>
                <wp:positionV relativeFrom="paragraph">
                  <wp:posOffset>-286385</wp:posOffset>
                </wp:positionV>
                <wp:extent cx="5953125" cy="457200"/>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5953125" cy="457200"/>
                        </a:xfrm>
                        <a:prstGeom prst="rect">
                          <a:avLst/>
                        </a:prstGeom>
                        <a:solidFill>
                          <a:prstClr val="white"/>
                        </a:solidFill>
                        <a:ln>
                          <a:noFill/>
                        </a:ln>
                        <a:effectLst/>
                      </wps:spPr>
                      <wps:txbx>
                        <w:txbxContent>
                          <w:p w14:paraId="517BAD1C" w14:textId="62ECA22A" w:rsidR="004A72EA" w:rsidRPr="00B451CB" w:rsidRDefault="004A72EA" w:rsidP="00880486">
                            <w:pPr>
                              <w:pStyle w:val="Descripcin"/>
                              <w:rPr>
                                <w:noProof/>
                              </w:rPr>
                            </w:pPr>
                            <w:bookmarkStart w:id="13" w:name="_Toc519071275"/>
                            <w:r>
                              <w:t xml:space="preserve">Tabla </w:t>
                            </w:r>
                            <w:fldSimple w:instr=" SEQ Tabla \* ARABIC ">
                              <w:r>
                                <w:rPr>
                                  <w:noProof/>
                                </w:rPr>
                                <w:t>2</w:t>
                              </w:r>
                            </w:fldSimple>
                            <w:r>
                              <w:t>. Reporte</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34B317A" id="6 Cuadro de texto" o:spid="_x0000_s1027" type="#_x0000_t202" style="position:absolute;left:0;text-align:left;margin-left:0;margin-top:-22.55pt;width:468.75pt;height:3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" stroked="f">
                <v:textbox inset="0,0,0,0">
                  <w:txbxContent>
                    <w:p w14:paraId="517BAD1C" w14:textId="62ECA22A" w:rsidR="004A72EA" w:rsidRPr="00B451CB" w:rsidRDefault="004A72EA" w:rsidP="00880486">
                      <w:pPr>
                        <w:pStyle w:val="Descripcin"/>
                        <w:rPr>
                          <w:noProof/>
                        </w:rPr>
                      </w:pPr>
                      <w:bookmarkStart w:id="14" w:name="_Toc519071275"/>
                      <w:r>
                        <w:t xml:space="preserve">Tabla </w:t>
                      </w:r>
                      <w:fldSimple w:instr=" SEQ Tabla \* ARABIC ">
                        <w:r>
                          <w:rPr>
                            <w:noProof/>
                          </w:rPr>
                          <w:t>2</w:t>
                        </w:r>
                      </w:fldSimple>
                      <w:r>
                        <w:t>. Reporte</w:t>
                      </w:r>
                      <w:bookmarkEnd w:id="14"/>
                    </w:p>
                  </w:txbxContent>
                </v:textbox>
              </v:shape>
            </w:pict>
          </mc:Fallback>
        </mc:AlternateContent>
      </w:r>
      <w:r w:rsidR="00051314">
        <w:rPr>
          <w:noProof/>
          <w:lang w:eastAsia="es-CO"/>
        </w:rPr>
        <w:drawing>
          <wp:anchor distT="0" distB="0" distL="114300" distR="114300" simplePos="0" relativeHeight="251680768" behindDoc="0" locked="0" layoutInCell="1" allowOverlap="1" wp14:anchorId="626E863F" wp14:editId="7D1FB5BD">
            <wp:simplePos x="0" y="0"/>
            <wp:positionH relativeFrom="column">
              <wp:posOffset>0</wp:posOffset>
            </wp:positionH>
            <wp:positionV relativeFrom="paragraph">
              <wp:posOffset>170815</wp:posOffset>
            </wp:positionV>
            <wp:extent cx="5953125" cy="4591050"/>
            <wp:effectExtent l="0" t="0" r="0" b="0"/>
            <wp:wrapTopAndBottom/>
            <wp:docPr id="2" name="Gráfico 2">
              <a:extLst xmlns:a="http://schemas.openxmlformats.org/drawingml/2006/main">
                <a:ext uri="{FF2B5EF4-FFF2-40B4-BE49-F238E27FC236}">
                  <a16:creationId xmlns:a16="http://schemas.microsoft.com/office/drawing/2014/main" id="{3355053A-DE33-4088-B9D2-5DA90447E9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31691A5D" w14:textId="7DFC617D" w:rsidR="008B7E83" w:rsidRDefault="008B7E83" w:rsidP="00B267D3">
      <w:pPr>
        <w:spacing w:after="0" w:line="240" w:lineRule="auto"/>
        <w:ind w:right="-142" w:firstLine="142"/>
        <w:jc w:val="both"/>
        <w:rPr>
          <w:rFonts w:cs="Arial"/>
          <w:sz w:val="24"/>
          <w:szCs w:val="24"/>
        </w:rPr>
      </w:pPr>
    </w:p>
    <w:p w14:paraId="3A769B60" w14:textId="2B2981E7" w:rsidR="00A278AE" w:rsidRDefault="000E6639" w:rsidP="00B267D3">
      <w:pPr>
        <w:spacing w:after="0" w:line="240" w:lineRule="auto"/>
        <w:jc w:val="both"/>
        <w:rPr>
          <w:rFonts w:cs="Arial"/>
          <w:sz w:val="24"/>
          <w:szCs w:val="24"/>
        </w:rPr>
      </w:pPr>
      <w:r>
        <w:rPr>
          <w:rFonts w:cs="Arial"/>
          <w:sz w:val="24"/>
          <w:szCs w:val="24"/>
        </w:rPr>
        <w:t>para determinar el avance de las acciones de mejora de las actividades  totales de las auditorías internas realizadas en el primer semestre de 2017, se pudo establecer que de un total de cincuenta y nueve (59) oportunidades de mejora que se traía , de las cuales hubo veintiuna (21) acciones de mejora cumplida, diecinueve (19) actividades no cumplidas y diecinueve (19) en ejecución, en tanto que para el mismo periodo del 2018, la cual se tenía menor número de actividades veintinueve (29), se logró mayor grado de compromiso cumpliendo con siete (7) y sus respectivas evidencias  que corresponden porcentualmente a un  24.13%.</w:t>
      </w:r>
      <w:r w:rsidR="00401590">
        <w:rPr>
          <w:rFonts w:cs="Arial"/>
          <w:sz w:val="24"/>
          <w:szCs w:val="24"/>
        </w:rPr>
        <w:t xml:space="preserve">, haciendo aclaración que ese mayor grado de </w:t>
      </w:r>
      <w:r w:rsidR="00401590">
        <w:rPr>
          <w:rFonts w:cs="Arial"/>
          <w:sz w:val="24"/>
          <w:szCs w:val="24"/>
        </w:rPr>
        <w:lastRenderedPageBreak/>
        <w:t xml:space="preserve">compromiso se da teniendo menos actividades para plan de </w:t>
      </w:r>
      <w:r w:rsidR="00B267D3">
        <w:rPr>
          <w:rFonts w:cs="Arial"/>
          <w:sz w:val="24"/>
          <w:szCs w:val="24"/>
        </w:rPr>
        <w:t>mejoramiento. Hemos</w:t>
      </w:r>
      <w:r>
        <w:rPr>
          <w:rFonts w:cs="Arial"/>
          <w:sz w:val="24"/>
          <w:szCs w:val="24"/>
        </w:rPr>
        <w:t xml:space="preserve"> venido siguiendo la trazabilidad del comportamiento de los planes de mejora y se pueden observar, de acuerdo con los resultados, que a pesar del avance en las acciones de mejora planteadas por los procesos y/o áreas, es necesario cerrar las actividades no cumplidas que equivalen a un </w:t>
      </w:r>
      <w:r w:rsidR="004D4D5E">
        <w:rPr>
          <w:rFonts w:cs="Arial"/>
          <w:sz w:val="24"/>
          <w:szCs w:val="24"/>
        </w:rPr>
        <w:t>20.68</w:t>
      </w:r>
      <w:r>
        <w:rPr>
          <w:rFonts w:cs="Arial"/>
          <w:sz w:val="24"/>
          <w:szCs w:val="24"/>
        </w:rPr>
        <w:t>%</w:t>
      </w:r>
      <w:r w:rsidR="00935080">
        <w:rPr>
          <w:rFonts w:cs="Arial"/>
          <w:sz w:val="24"/>
          <w:szCs w:val="24"/>
        </w:rPr>
        <w:t xml:space="preserve"> y que en tanto han disminuido lo que representa un mayor grado de compromisos de los dueños del proceso</w:t>
      </w:r>
      <w:r>
        <w:rPr>
          <w:rFonts w:cs="Arial"/>
          <w:sz w:val="24"/>
          <w:szCs w:val="24"/>
        </w:rPr>
        <w:t>, y dar continuidad a las acciones de mejora que se encuentran en e</w:t>
      </w:r>
      <w:r w:rsidR="00935080">
        <w:rPr>
          <w:rFonts w:cs="Arial"/>
          <w:sz w:val="24"/>
          <w:szCs w:val="24"/>
        </w:rPr>
        <w:t>jecución que equivale a un 55.17</w:t>
      </w:r>
      <w:r>
        <w:rPr>
          <w:rFonts w:cs="Arial"/>
          <w:sz w:val="24"/>
          <w:szCs w:val="24"/>
        </w:rPr>
        <w:t xml:space="preserve">%. las contraídas atreves del semestre en análisis. es importante el avance en el seguimiento a los planes de mejoramiento por cada uno de los procesos y/o áreas y sus dueños de </w:t>
      </w:r>
      <w:proofErr w:type="gramStart"/>
      <w:r>
        <w:rPr>
          <w:rFonts w:cs="Arial"/>
          <w:sz w:val="24"/>
          <w:szCs w:val="24"/>
        </w:rPr>
        <w:t>las mismas</w:t>
      </w:r>
      <w:proofErr w:type="gramEnd"/>
      <w:r>
        <w:rPr>
          <w:rFonts w:cs="Arial"/>
          <w:sz w:val="24"/>
          <w:szCs w:val="24"/>
        </w:rPr>
        <w:t>.</w:t>
      </w:r>
    </w:p>
    <w:p w14:paraId="7333839E" w14:textId="77777777" w:rsidR="00A278AE" w:rsidRDefault="00A278AE" w:rsidP="00B267D3">
      <w:pPr>
        <w:spacing w:after="0" w:line="240" w:lineRule="auto"/>
        <w:jc w:val="both"/>
        <w:rPr>
          <w:rFonts w:cs="Arial"/>
          <w:sz w:val="24"/>
          <w:szCs w:val="24"/>
        </w:rPr>
      </w:pPr>
    </w:p>
    <w:p w14:paraId="1A4D4B1F" w14:textId="77777777" w:rsidR="00A278AE" w:rsidRDefault="00A278AE" w:rsidP="00B267D3">
      <w:pPr>
        <w:spacing w:after="0" w:line="240" w:lineRule="auto"/>
        <w:jc w:val="both"/>
        <w:rPr>
          <w:rFonts w:cs="Arial"/>
          <w:sz w:val="24"/>
          <w:szCs w:val="24"/>
        </w:rPr>
      </w:pPr>
    </w:p>
    <w:p w14:paraId="2247AE85" w14:textId="77777777" w:rsidR="00A278AE" w:rsidRDefault="00A278AE" w:rsidP="00B267D3">
      <w:pPr>
        <w:jc w:val="both"/>
        <w:rPr>
          <w:rFonts w:cs="Arial"/>
          <w:b/>
          <w:bCs/>
          <w:iCs/>
        </w:rPr>
      </w:pPr>
      <w:bookmarkStart w:id="15" w:name="_Hlk519169661"/>
      <w:r w:rsidRPr="00022199">
        <w:rPr>
          <w:rFonts w:cs="Arial"/>
          <w:b/>
          <w:bCs/>
          <w:iCs/>
        </w:rPr>
        <w:t>RESULTADO DE LOS INDICADORES DE LA OFICINA DE CONTROL INTERNO</w:t>
      </w:r>
    </w:p>
    <w:tbl>
      <w:tblPr>
        <w:tblW w:w="9708" w:type="dxa"/>
        <w:tblCellMar>
          <w:left w:w="70" w:type="dxa"/>
          <w:right w:w="70" w:type="dxa"/>
        </w:tblCellMar>
        <w:tblLook w:val="04A0" w:firstRow="1" w:lastRow="0" w:firstColumn="1" w:lastColumn="0" w:noHBand="0" w:noVBand="1"/>
      </w:tblPr>
      <w:tblGrid>
        <w:gridCol w:w="4166"/>
        <w:gridCol w:w="1059"/>
        <w:gridCol w:w="1059"/>
        <w:gridCol w:w="3424"/>
      </w:tblGrid>
      <w:tr w:rsidR="00A278AE" w:rsidRPr="00022199" w14:paraId="57F3FB2C" w14:textId="77777777" w:rsidTr="00D87108">
        <w:trPr>
          <w:trHeight w:val="310"/>
        </w:trPr>
        <w:tc>
          <w:tcPr>
            <w:tcW w:w="4166" w:type="dxa"/>
            <w:tcBorders>
              <w:top w:val="single" w:sz="8" w:space="0" w:color="auto"/>
              <w:left w:val="single" w:sz="8" w:space="0" w:color="auto"/>
              <w:bottom w:val="single" w:sz="4" w:space="0" w:color="000000"/>
              <w:right w:val="single" w:sz="8" w:space="0" w:color="auto"/>
            </w:tcBorders>
            <w:shd w:val="clear" w:color="auto" w:fill="ED7D31" w:themeFill="accent2"/>
            <w:noWrap/>
            <w:vAlign w:val="bottom"/>
            <w:hideMark/>
          </w:tcPr>
          <w:p w14:paraId="32FED805" w14:textId="77777777" w:rsidR="00A278AE" w:rsidRPr="00022199" w:rsidRDefault="00A278AE" w:rsidP="00B267D3">
            <w:pPr>
              <w:jc w:val="both"/>
              <w:rPr>
                <w:rFonts w:ascii="Calibri" w:eastAsia="Times New Roman" w:hAnsi="Calibri" w:cs="Times New Roman"/>
                <w:color w:val="000000"/>
                <w:lang w:eastAsia="es-CO"/>
              </w:rPr>
            </w:pPr>
            <w:r w:rsidRPr="00022199">
              <w:rPr>
                <w:rFonts w:ascii="Calibri" w:eastAsia="Times New Roman" w:hAnsi="Calibri" w:cs="Times New Roman"/>
                <w:color w:val="000000"/>
                <w:lang w:eastAsia="es-CO"/>
              </w:rPr>
              <w:t>INDICADOR</w:t>
            </w:r>
          </w:p>
        </w:tc>
        <w:tc>
          <w:tcPr>
            <w:tcW w:w="2118" w:type="dxa"/>
            <w:gridSpan w:val="2"/>
            <w:tcBorders>
              <w:top w:val="single" w:sz="8" w:space="0" w:color="auto"/>
              <w:left w:val="nil"/>
              <w:bottom w:val="single" w:sz="4" w:space="0" w:color="auto"/>
              <w:right w:val="single" w:sz="4" w:space="0" w:color="auto"/>
            </w:tcBorders>
            <w:shd w:val="clear" w:color="auto" w:fill="ED7D31" w:themeFill="accent2"/>
            <w:noWrap/>
            <w:vAlign w:val="bottom"/>
            <w:hideMark/>
          </w:tcPr>
          <w:p w14:paraId="75B1F807" w14:textId="77777777" w:rsidR="00A278AE" w:rsidRPr="00022199" w:rsidRDefault="00A278AE" w:rsidP="00B267D3">
            <w:pPr>
              <w:spacing w:after="0" w:line="240" w:lineRule="auto"/>
              <w:jc w:val="both"/>
              <w:rPr>
                <w:rFonts w:ascii="Calibri" w:eastAsia="Times New Roman" w:hAnsi="Calibri" w:cs="Times New Roman"/>
                <w:color w:val="000000"/>
                <w:lang w:eastAsia="es-CO"/>
              </w:rPr>
            </w:pPr>
            <w:r w:rsidRPr="00022199">
              <w:rPr>
                <w:rFonts w:ascii="Calibri" w:eastAsia="Times New Roman" w:hAnsi="Calibri" w:cs="Times New Roman"/>
                <w:color w:val="000000"/>
                <w:lang w:eastAsia="es-CO"/>
              </w:rPr>
              <w:t>RESULTADO</w:t>
            </w:r>
            <w:r>
              <w:rPr>
                <w:rFonts w:ascii="Calibri" w:eastAsia="Times New Roman" w:hAnsi="Calibri" w:cs="Times New Roman"/>
                <w:color w:val="000000"/>
                <w:lang w:eastAsia="es-CO"/>
              </w:rPr>
              <w:t>S</w:t>
            </w:r>
          </w:p>
        </w:tc>
        <w:tc>
          <w:tcPr>
            <w:tcW w:w="3424" w:type="dxa"/>
            <w:tcBorders>
              <w:top w:val="single" w:sz="8" w:space="0" w:color="auto"/>
              <w:left w:val="nil"/>
              <w:bottom w:val="single" w:sz="4" w:space="0" w:color="auto"/>
              <w:right w:val="single" w:sz="8" w:space="0" w:color="000000"/>
            </w:tcBorders>
            <w:shd w:val="clear" w:color="auto" w:fill="C5E0B3" w:themeFill="accent6" w:themeFillTint="66"/>
            <w:noWrap/>
            <w:vAlign w:val="bottom"/>
            <w:hideMark/>
          </w:tcPr>
          <w:p w14:paraId="478517EF" w14:textId="77777777" w:rsidR="00A278AE" w:rsidRPr="00022199" w:rsidRDefault="00A278AE" w:rsidP="00B267D3">
            <w:pPr>
              <w:spacing w:after="0" w:line="240" w:lineRule="auto"/>
              <w:jc w:val="both"/>
              <w:rPr>
                <w:rFonts w:ascii="Calibri" w:eastAsia="Times New Roman" w:hAnsi="Calibri" w:cs="Times New Roman"/>
                <w:color w:val="000000"/>
                <w:lang w:eastAsia="es-CO"/>
              </w:rPr>
            </w:pPr>
            <w:r w:rsidRPr="00022199">
              <w:rPr>
                <w:rFonts w:ascii="Calibri" w:eastAsia="Times New Roman" w:hAnsi="Calibri" w:cs="Times New Roman"/>
                <w:color w:val="000000"/>
                <w:lang w:eastAsia="es-CO"/>
              </w:rPr>
              <w:t>COMENTARIOS</w:t>
            </w:r>
          </w:p>
        </w:tc>
      </w:tr>
      <w:tr w:rsidR="007C73C4" w:rsidRPr="00022199" w14:paraId="4BC09F9A" w14:textId="77777777" w:rsidTr="00D87108">
        <w:trPr>
          <w:trHeight w:val="310"/>
        </w:trPr>
        <w:tc>
          <w:tcPr>
            <w:tcW w:w="4166" w:type="dxa"/>
            <w:tcBorders>
              <w:top w:val="single" w:sz="8" w:space="0" w:color="auto"/>
              <w:left w:val="single" w:sz="8" w:space="0" w:color="auto"/>
              <w:bottom w:val="single" w:sz="4" w:space="0" w:color="000000"/>
              <w:right w:val="single" w:sz="8" w:space="0" w:color="auto"/>
            </w:tcBorders>
            <w:shd w:val="clear" w:color="auto" w:fill="ED7D31" w:themeFill="accent2"/>
            <w:noWrap/>
            <w:vAlign w:val="bottom"/>
          </w:tcPr>
          <w:p w14:paraId="0F4C1EF2" w14:textId="77777777" w:rsidR="007C73C4" w:rsidRPr="00022199" w:rsidRDefault="007C73C4" w:rsidP="00B267D3">
            <w:pPr>
              <w:jc w:val="both"/>
              <w:rPr>
                <w:rFonts w:ascii="Calibri" w:eastAsia="Times New Roman" w:hAnsi="Calibri" w:cs="Times New Roman"/>
                <w:color w:val="000000"/>
                <w:lang w:eastAsia="es-CO"/>
              </w:rPr>
            </w:pPr>
          </w:p>
        </w:tc>
        <w:tc>
          <w:tcPr>
            <w:tcW w:w="2118" w:type="dxa"/>
            <w:gridSpan w:val="2"/>
            <w:tcBorders>
              <w:top w:val="single" w:sz="8" w:space="0" w:color="auto"/>
              <w:left w:val="nil"/>
              <w:bottom w:val="single" w:sz="4" w:space="0" w:color="auto"/>
              <w:right w:val="single" w:sz="4" w:space="0" w:color="auto"/>
            </w:tcBorders>
            <w:shd w:val="clear" w:color="auto" w:fill="ED7D31" w:themeFill="accent2"/>
            <w:noWrap/>
            <w:vAlign w:val="bottom"/>
          </w:tcPr>
          <w:p w14:paraId="764BDB4A" w14:textId="640EFCA9" w:rsidR="007C73C4" w:rsidRPr="00022199" w:rsidRDefault="007C73C4" w:rsidP="00B267D3">
            <w:pPr>
              <w:spacing w:after="0" w:line="240" w:lineRule="auto"/>
              <w:jc w:val="both"/>
              <w:rPr>
                <w:rFonts w:ascii="Calibri" w:eastAsia="Times New Roman" w:hAnsi="Calibri" w:cs="Times New Roman"/>
                <w:color w:val="000000"/>
                <w:lang w:eastAsia="es-CO"/>
              </w:rPr>
            </w:pPr>
            <w:r>
              <w:rPr>
                <w:rFonts w:ascii="Calibri" w:eastAsia="Times New Roman" w:hAnsi="Calibri" w:cs="Times New Roman"/>
                <w:color w:val="000000"/>
                <w:lang w:eastAsia="es-CO"/>
              </w:rPr>
              <w:t>2017             2018</w:t>
            </w:r>
          </w:p>
        </w:tc>
        <w:tc>
          <w:tcPr>
            <w:tcW w:w="3424" w:type="dxa"/>
            <w:tcBorders>
              <w:top w:val="single" w:sz="8" w:space="0" w:color="auto"/>
              <w:left w:val="nil"/>
              <w:bottom w:val="single" w:sz="4" w:space="0" w:color="auto"/>
              <w:right w:val="single" w:sz="8" w:space="0" w:color="000000"/>
            </w:tcBorders>
            <w:shd w:val="clear" w:color="auto" w:fill="C5E0B3" w:themeFill="accent6" w:themeFillTint="66"/>
            <w:noWrap/>
            <w:vAlign w:val="bottom"/>
          </w:tcPr>
          <w:p w14:paraId="57289A9F" w14:textId="77777777" w:rsidR="007C73C4" w:rsidRPr="00022199" w:rsidRDefault="007C73C4" w:rsidP="00B267D3">
            <w:pPr>
              <w:spacing w:after="0" w:line="240" w:lineRule="auto"/>
              <w:jc w:val="both"/>
              <w:rPr>
                <w:rFonts w:ascii="Calibri" w:eastAsia="Times New Roman" w:hAnsi="Calibri" w:cs="Times New Roman"/>
                <w:color w:val="000000"/>
                <w:lang w:eastAsia="es-CO"/>
              </w:rPr>
            </w:pPr>
          </w:p>
        </w:tc>
      </w:tr>
      <w:tr w:rsidR="00A278AE" w:rsidRPr="00022199" w14:paraId="41AB79C2" w14:textId="77777777" w:rsidTr="002364AD">
        <w:trPr>
          <w:trHeight w:val="326"/>
        </w:trPr>
        <w:tc>
          <w:tcPr>
            <w:tcW w:w="4166" w:type="dxa"/>
            <w:tcBorders>
              <w:top w:val="nil"/>
              <w:left w:val="single" w:sz="8" w:space="0" w:color="auto"/>
              <w:bottom w:val="single" w:sz="8" w:space="0" w:color="auto"/>
              <w:right w:val="single" w:sz="8" w:space="0" w:color="auto"/>
            </w:tcBorders>
            <w:shd w:val="clear" w:color="auto" w:fill="C5E0B3" w:themeFill="accent6" w:themeFillTint="66"/>
            <w:noWrap/>
            <w:vAlign w:val="bottom"/>
            <w:hideMark/>
          </w:tcPr>
          <w:p w14:paraId="22F99833" w14:textId="77777777" w:rsidR="00A278AE" w:rsidRPr="00022199" w:rsidRDefault="00A278AE" w:rsidP="00B267D3">
            <w:pPr>
              <w:spacing w:after="0" w:line="240" w:lineRule="auto"/>
              <w:jc w:val="both"/>
              <w:rPr>
                <w:rFonts w:ascii="Calibri" w:eastAsia="Times New Roman" w:hAnsi="Calibri" w:cs="Times New Roman"/>
                <w:color w:val="000000"/>
                <w:lang w:eastAsia="es-CO"/>
              </w:rPr>
            </w:pPr>
            <w:r w:rsidRPr="00022199">
              <w:rPr>
                <w:rFonts w:ascii="Calibri" w:eastAsia="Times New Roman" w:hAnsi="Calibri" w:cs="Times New Roman"/>
                <w:color w:val="000000"/>
                <w:lang w:eastAsia="es-CO"/>
              </w:rPr>
              <w:t>CUMPLIMIENTOS PLANES DE MEJORAMIENTO, (ACCIONES CUMPLIDAS EFICACES/ACCIONES DE MEJORA DEFINIDAS)</w:t>
            </w:r>
          </w:p>
        </w:tc>
        <w:tc>
          <w:tcPr>
            <w:tcW w:w="1059" w:type="dxa"/>
            <w:tcBorders>
              <w:top w:val="nil"/>
              <w:left w:val="nil"/>
              <w:bottom w:val="single" w:sz="8" w:space="0" w:color="auto"/>
              <w:right w:val="single" w:sz="4" w:space="0" w:color="auto"/>
            </w:tcBorders>
            <w:shd w:val="clear" w:color="auto" w:fill="C5E0B3" w:themeFill="accent6" w:themeFillTint="66"/>
            <w:noWrap/>
            <w:vAlign w:val="bottom"/>
          </w:tcPr>
          <w:p w14:paraId="5C50A402" w14:textId="46032CC8" w:rsidR="00A278AE" w:rsidRPr="00022199" w:rsidRDefault="000E6639" w:rsidP="00BA644F">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35.59</w:t>
            </w:r>
          </w:p>
        </w:tc>
        <w:tc>
          <w:tcPr>
            <w:tcW w:w="1059" w:type="dxa"/>
            <w:tcBorders>
              <w:top w:val="nil"/>
              <w:left w:val="nil"/>
              <w:bottom w:val="single" w:sz="8" w:space="0" w:color="auto"/>
              <w:right w:val="single" w:sz="4" w:space="0" w:color="auto"/>
            </w:tcBorders>
            <w:shd w:val="clear" w:color="auto" w:fill="C5E0B3" w:themeFill="accent6" w:themeFillTint="66"/>
            <w:noWrap/>
            <w:vAlign w:val="bottom"/>
          </w:tcPr>
          <w:p w14:paraId="1CB0C582" w14:textId="01A90FCA" w:rsidR="00A278AE" w:rsidRPr="00022199" w:rsidRDefault="004D4D5E" w:rsidP="00BA644F">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w:t>
            </w:r>
            <w:r w:rsidR="00051314">
              <w:rPr>
                <w:rFonts w:ascii="Calibri" w:eastAsia="Times New Roman" w:hAnsi="Calibri" w:cs="Times New Roman"/>
                <w:color w:val="000000"/>
                <w:lang w:eastAsia="es-CO"/>
              </w:rPr>
              <w:t>8</w:t>
            </w:r>
            <w:r w:rsidR="006B7922">
              <w:rPr>
                <w:rFonts w:ascii="Calibri" w:eastAsia="Times New Roman" w:hAnsi="Calibri" w:cs="Times New Roman"/>
                <w:color w:val="000000"/>
                <w:lang w:eastAsia="es-CO"/>
              </w:rPr>
              <w:t>%</w:t>
            </w:r>
          </w:p>
        </w:tc>
        <w:tc>
          <w:tcPr>
            <w:tcW w:w="3424" w:type="dxa"/>
            <w:tcBorders>
              <w:top w:val="single" w:sz="4" w:space="0" w:color="auto"/>
              <w:left w:val="nil"/>
              <w:bottom w:val="single" w:sz="8" w:space="0" w:color="auto"/>
              <w:right w:val="single" w:sz="8" w:space="0" w:color="000000"/>
            </w:tcBorders>
            <w:shd w:val="clear" w:color="auto" w:fill="C5E0B3" w:themeFill="accent6" w:themeFillTint="66"/>
            <w:noWrap/>
            <w:vAlign w:val="bottom"/>
            <w:hideMark/>
          </w:tcPr>
          <w:p w14:paraId="4495CB77" w14:textId="19A9E0F4" w:rsidR="00A278AE" w:rsidRPr="00022199" w:rsidRDefault="00A278AE" w:rsidP="00B267D3">
            <w:pPr>
              <w:spacing w:after="0" w:line="240" w:lineRule="auto"/>
              <w:jc w:val="both"/>
              <w:rPr>
                <w:rFonts w:ascii="Calibri" w:eastAsia="Times New Roman" w:hAnsi="Calibri" w:cs="Times New Roman"/>
                <w:color w:val="000000"/>
                <w:lang w:eastAsia="es-CO"/>
              </w:rPr>
            </w:pPr>
            <w:r w:rsidRPr="00022199">
              <w:rPr>
                <w:rFonts w:ascii="Calibri" w:eastAsia="Times New Roman" w:hAnsi="Calibri" w:cs="Times New Roman"/>
                <w:color w:val="000000"/>
                <w:lang w:eastAsia="es-CO"/>
              </w:rPr>
              <w:t> </w:t>
            </w:r>
            <w:r>
              <w:rPr>
                <w:rFonts w:ascii="Calibri" w:eastAsia="Times New Roman" w:hAnsi="Calibri" w:cs="Times New Roman"/>
                <w:color w:val="000000"/>
                <w:lang w:eastAsia="es-CO"/>
              </w:rPr>
              <w:t>SE OBSERVA QUE SE AVANZO EN FORMA SIGNIFICATIVA EN EL CUMPLIMIEN</w:t>
            </w:r>
            <w:r w:rsidR="000E6639">
              <w:rPr>
                <w:rFonts w:ascii="Calibri" w:eastAsia="Times New Roman" w:hAnsi="Calibri" w:cs="Times New Roman"/>
                <w:color w:val="000000"/>
                <w:lang w:eastAsia="es-CO"/>
              </w:rPr>
              <w:t>TO DE LOS CIERRES DE LOS HALLAZ</w:t>
            </w:r>
            <w:r>
              <w:rPr>
                <w:rFonts w:ascii="Calibri" w:eastAsia="Times New Roman" w:hAnsi="Calibri" w:cs="Times New Roman"/>
                <w:color w:val="000000"/>
                <w:lang w:eastAsia="es-CO"/>
              </w:rPr>
              <w:t xml:space="preserve">GOS. </w:t>
            </w:r>
            <w:r w:rsidR="000E6639">
              <w:rPr>
                <w:rFonts w:ascii="Calibri" w:eastAsia="Times New Roman" w:hAnsi="Calibri" w:cs="Times New Roman"/>
                <w:color w:val="000000"/>
                <w:lang w:eastAsia="es-CO"/>
              </w:rPr>
              <w:t>POR LO QUE SE PRESENTARON MENOS HALLAZGOS QUE EN EL SEMESTRE ANTERIOR</w:t>
            </w:r>
          </w:p>
        </w:tc>
      </w:tr>
      <w:bookmarkEnd w:id="15"/>
    </w:tbl>
    <w:p w14:paraId="6A6AE609" w14:textId="77777777" w:rsidR="00A278AE" w:rsidRPr="00022199" w:rsidRDefault="00A278AE" w:rsidP="00B267D3">
      <w:pPr>
        <w:jc w:val="both"/>
        <w:rPr>
          <w:rFonts w:cs="Arial"/>
          <w:b/>
          <w:bCs/>
          <w:iCs/>
        </w:rPr>
      </w:pPr>
    </w:p>
    <w:p w14:paraId="2207C9F4" w14:textId="77777777" w:rsidR="00A278AE" w:rsidRDefault="00A278AE" w:rsidP="00B267D3">
      <w:pPr>
        <w:spacing w:after="0" w:line="240" w:lineRule="auto"/>
        <w:jc w:val="both"/>
        <w:rPr>
          <w:noProof/>
          <w:lang w:eastAsia="es-CO"/>
        </w:rPr>
      </w:pPr>
      <w:r>
        <w:rPr>
          <w:noProof/>
          <w:lang w:eastAsia="es-CO"/>
        </w:rPr>
        <w:t xml:space="preserve">     </w:t>
      </w:r>
    </w:p>
    <w:p w14:paraId="1FDB5196" w14:textId="3167515D" w:rsidR="00A278AE" w:rsidRDefault="00A278AE" w:rsidP="00B267D3">
      <w:pPr>
        <w:pStyle w:val="Prrafodelista"/>
        <w:numPr>
          <w:ilvl w:val="0"/>
          <w:numId w:val="8"/>
        </w:numPr>
        <w:spacing w:after="0" w:line="240" w:lineRule="auto"/>
        <w:jc w:val="both"/>
        <w:rPr>
          <w:rFonts w:cs="Arial"/>
          <w:sz w:val="24"/>
          <w:szCs w:val="24"/>
        </w:rPr>
      </w:pPr>
      <w:r>
        <w:rPr>
          <w:rFonts w:cs="Arial"/>
          <w:sz w:val="24"/>
          <w:szCs w:val="24"/>
        </w:rPr>
        <w:t>Lo anterior permite concluir que el mayor número de Oportunidades de mejora se encuentra en el proceso</w:t>
      </w:r>
      <w:r>
        <w:rPr>
          <w:rFonts w:cs="Arial"/>
          <w:b/>
          <w:sz w:val="24"/>
          <w:szCs w:val="24"/>
        </w:rPr>
        <w:t xml:space="preserve">:  </w:t>
      </w:r>
      <w:r w:rsidR="00841538">
        <w:rPr>
          <w:rFonts w:cs="Arial"/>
          <w:sz w:val="24"/>
          <w:szCs w:val="24"/>
        </w:rPr>
        <w:t>Control interno Contable siete (7) y austeridad en el gasto con tres (3</w:t>
      </w:r>
      <w:r w:rsidRPr="006163C9">
        <w:rPr>
          <w:rFonts w:cs="Arial"/>
          <w:sz w:val="24"/>
          <w:szCs w:val="24"/>
        </w:rPr>
        <w:t>), en lo que respecta a austeridad en el gasto, financiera y presupuestal, control interno contable, en resumen, en el área administrativa y financier</w:t>
      </w:r>
      <w:r w:rsidR="00841538">
        <w:rPr>
          <w:rFonts w:cs="Arial"/>
          <w:sz w:val="24"/>
          <w:szCs w:val="24"/>
        </w:rPr>
        <w:t xml:space="preserve">a un total </w:t>
      </w:r>
      <w:r w:rsidR="008553F5">
        <w:rPr>
          <w:rFonts w:cs="Arial"/>
          <w:sz w:val="24"/>
          <w:szCs w:val="24"/>
        </w:rPr>
        <w:t>diez (</w:t>
      </w:r>
      <w:r w:rsidR="00841538">
        <w:rPr>
          <w:rFonts w:cs="Arial"/>
          <w:sz w:val="24"/>
          <w:szCs w:val="24"/>
        </w:rPr>
        <w:t>10</w:t>
      </w:r>
      <w:r w:rsidRPr="006163C9">
        <w:rPr>
          <w:rFonts w:cs="Arial"/>
          <w:sz w:val="24"/>
          <w:szCs w:val="24"/>
        </w:rPr>
        <w:t>)</w:t>
      </w:r>
      <w:r w:rsidR="00841538">
        <w:rPr>
          <w:rFonts w:cs="Arial"/>
          <w:sz w:val="24"/>
          <w:szCs w:val="24"/>
        </w:rPr>
        <w:t>, disminuyendo notablemente con el semestre del 2017</w:t>
      </w:r>
    </w:p>
    <w:p w14:paraId="63A93A5E" w14:textId="77777777" w:rsidR="008553F5" w:rsidRPr="006163C9" w:rsidRDefault="008553F5" w:rsidP="00B267D3">
      <w:pPr>
        <w:pStyle w:val="Prrafodelista"/>
        <w:spacing w:after="0" w:line="240" w:lineRule="auto"/>
        <w:ind w:left="786"/>
        <w:jc w:val="both"/>
        <w:rPr>
          <w:rFonts w:cs="Arial"/>
          <w:sz w:val="24"/>
          <w:szCs w:val="24"/>
        </w:rPr>
      </w:pPr>
    </w:p>
    <w:p w14:paraId="66FE8019" w14:textId="5DE5B017" w:rsidR="00A278AE" w:rsidRDefault="00A278AE" w:rsidP="00B267D3">
      <w:pPr>
        <w:pStyle w:val="Prrafodelista"/>
        <w:numPr>
          <w:ilvl w:val="0"/>
          <w:numId w:val="8"/>
        </w:numPr>
        <w:spacing w:after="0" w:line="240" w:lineRule="auto"/>
        <w:jc w:val="both"/>
        <w:rPr>
          <w:rFonts w:cs="Arial"/>
          <w:sz w:val="24"/>
          <w:szCs w:val="24"/>
        </w:rPr>
      </w:pPr>
      <w:r>
        <w:rPr>
          <w:rFonts w:cs="Arial"/>
          <w:sz w:val="24"/>
          <w:szCs w:val="24"/>
        </w:rPr>
        <w:t xml:space="preserve">Con relación a las campañas y controles relacionadas con </w:t>
      </w:r>
      <w:r>
        <w:rPr>
          <w:rFonts w:cs="Arial"/>
          <w:b/>
          <w:sz w:val="24"/>
          <w:szCs w:val="24"/>
        </w:rPr>
        <w:t>la Austeridad del Gasto</w:t>
      </w:r>
      <w:r>
        <w:rPr>
          <w:rFonts w:cs="Arial"/>
          <w:sz w:val="24"/>
          <w:szCs w:val="24"/>
        </w:rPr>
        <w:t>, se precis</w:t>
      </w:r>
      <w:r w:rsidR="008553F5">
        <w:rPr>
          <w:rFonts w:cs="Arial"/>
          <w:sz w:val="24"/>
          <w:szCs w:val="24"/>
        </w:rPr>
        <w:t>a que quedaron pendientes tres (3</w:t>
      </w:r>
      <w:r>
        <w:rPr>
          <w:rFonts w:cs="Arial"/>
          <w:sz w:val="24"/>
          <w:szCs w:val="24"/>
        </w:rPr>
        <w:t>) Oportunidades de mejora y se encuentran en ejecución</w:t>
      </w:r>
      <w:r w:rsidR="008553F5">
        <w:rPr>
          <w:rFonts w:cs="Arial"/>
          <w:sz w:val="24"/>
          <w:szCs w:val="24"/>
        </w:rPr>
        <w:t>.</w:t>
      </w:r>
    </w:p>
    <w:p w14:paraId="4C8522E3" w14:textId="77777777" w:rsidR="00A278AE" w:rsidRDefault="00A278AE" w:rsidP="00B267D3">
      <w:pPr>
        <w:pStyle w:val="Prrafodelista"/>
        <w:spacing w:after="0" w:line="240" w:lineRule="auto"/>
        <w:jc w:val="both"/>
        <w:rPr>
          <w:rFonts w:cs="Arial"/>
          <w:sz w:val="24"/>
          <w:szCs w:val="24"/>
        </w:rPr>
      </w:pPr>
    </w:p>
    <w:p w14:paraId="2B160AF0" w14:textId="77777777" w:rsidR="00880486" w:rsidRDefault="00880486" w:rsidP="00B267D3">
      <w:pPr>
        <w:pStyle w:val="Prrafodelista"/>
        <w:spacing w:after="0" w:line="240" w:lineRule="auto"/>
        <w:jc w:val="both"/>
        <w:rPr>
          <w:rFonts w:cs="Arial"/>
          <w:sz w:val="24"/>
          <w:szCs w:val="24"/>
        </w:rPr>
      </w:pPr>
    </w:p>
    <w:p w14:paraId="07AE5F53" w14:textId="77777777" w:rsidR="00880486" w:rsidRDefault="00880486" w:rsidP="00B267D3">
      <w:pPr>
        <w:pStyle w:val="Prrafodelista"/>
        <w:spacing w:after="0" w:line="240" w:lineRule="auto"/>
        <w:jc w:val="both"/>
        <w:rPr>
          <w:rFonts w:cs="Arial"/>
          <w:sz w:val="24"/>
          <w:szCs w:val="24"/>
        </w:rPr>
      </w:pPr>
    </w:p>
    <w:p w14:paraId="478BA73A" w14:textId="77777777" w:rsidR="00880486" w:rsidRDefault="00880486" w:rsidP="00B267D3">
      <w:pPr>
        <w:pStyle w:val="Prrafodelista"/>
        <w:spacing w:after="0" w:line="240" w:lineRule="auto"/>
        <w:jc w:val="both"/>
        <w:rPr>
          <w:rFonts w:cs="Arial"/>
          <w:sz w:val="24"/>
          <w:szCs w:val="24"/>
        </w:rPr>
      </w:pPr>
    </w:p>
    <w:p w14:paraId="539B3F20" w14:textId="77777777" w:rsidR="00880486" w:rsidRDefault="00880486" w:rsidP="00B267D3">
      <w:pPr>
        <w:pStyle w:val="Prrafodelista"/>
        <w:spacing w:after="0" w:line="240" w:lineRule="auto"/>
        <w:jc w:val="both"/>
        <w:rPr>
          <w:rFonts w:cs="Arial"/>
          <w:sz w:val="24"/>
          <w:szCs w:val="24"/>
        </w:rPr>
      </w:pPr>
    </w:p>
    <w:p w14:paraId="05D18D6A" w14:textId="77777777" w:rsidR="00880486" w:rsidRDefault="00880486" w:rsidP="00B267D3">
      <w:pPr>
        <w:pStyle w:val="Prrafodelista"/>
        <w:spacing w:after="0" w:line="240" w:lineRule="auto"/>
        <w:jc w:val="both"/>
        <w:rPr>
          <w:rFonts w:cs="Arial"/>
          <w:sz w:val="24"/>
          <w:szCs w:val="24"/>
        </w:rPr>
      </w:pPr>
    </w:p>
    <w:p w14:paraId="532AC65E" w14:textId="77777777" w:rsidR="00880486" w:rsidRDefault="00880486" w:rsidP="00B267D3">
      <w:pPr>
        <w:pStyle w:val="Prrafodelista"/>
        <w:spacing w:after="0" w:line="240" w:lineRule="auto"/>
        <w:jc w:val="both"/>
        <w:rPr>
          <w:rFonts w:cs="Arial"/>
          <w:sz w:val="24"/>
          <w:szCs w:val="24"/>
        </w:rPr>
      </w:pPr>
    </w:p>
    <w:p w14:paraId="2A983635" w14:textId="77777777" w:rsidR="00A278AE" w:rsidRPr="0071615A" w:rsidRDefault="00A278AE" w:rsidP="00880486">
      <w:pPr>
        <w:pStyle w:val="Ttulo1"/>
      </w:pPr>
      <w:bookmarkStart w:id="16" w:name="_Toc519071204"/>
      <w:r w:rsidRPr="0071615A">
        <w:t>TRAZABILIDAD DE LOS PLANES DE MEJORAMIENTO SUSCRIPTOS Y SU CUMPLIMIENTO</w:t>
      </w:r>
      <w:bookmarkEnd w:id="16"/>
    </w:p>
    <w:p w14:paraId="46192648" w14:textId="77777777" w:rsidR="00A14016" w:rsidRDefault="00A14016" w:rsidP="00B267D3">
      <w:pPr>
        <w:spacing w:after="0" w:line="240" w:lineRule="auto"/>
        <w:jc w:val="both"/>
        <w:rPr>
          <w:rFonts w:cs="Arial"/>
          <w:b/>
          <w:sz w:val="24"/>
          <w:szCs w:val="24"/>
        </w:rPr>
      </w:pPr>
    </w:p>
    <w:p w14:paraId="6AB6C193" w14:textId="77777777" w:rsidR="00A14016" w:rsidRDefault="00A14016" w:rsidP="00B267D3">
      <w:pPr>
        <w:spacing w:after="0" w:line="240" w:lineRule="auto"/>
        <w:jc w:val="both"/>
        <w:rPr>
          <w:rFonts w:cs="Arial"/>
          <w:b/>
          <w:sz w:val="24"/>
          <w:szCs w:val="24"/>
        </w:rPr>
      </w:pPr>
    </w:p>
    <w:p w14:paraId="0D861DFF" w14:textId="4DDE7837" w:rsidR="00A278AE" w:rsidRDefault="00A278AE" w:rsidP="00880486">
      <w:pPr>
        <w:pStyle w:val="Ttulo2"/>
      </w:pPr>
      <w:bookmarkStart w:id="17" w:name="_Toc519071205"/>
      <w:r>
        <w:t>RESULTADO SEGUIMIENTO PLAN DE MEJORAMIENTO INSTITUCIONAL:</w:t>
      </w:r>
      <w:bookmarkEnd w:id="17"/>
    </w:p>
    <w:p w14:paraId="6D397715" w14:textId="77777777" w:rsidR="00A278AE" w:rsidRDefault="00A278AE" w:rsidP="00B267D3">
      <w:pPr>
        <w:spacing w:after="0" w:line="240" w:lineRule="auto"/>
        <w:jc w:val="both"/>
        <w:rPr>
          <w:rFonts w:cs="Arial"/>
          <w:b/>
          <w:sz w:val="24"/>
          <w:szCs w:val="24"/>
        </w:rPr>
      </w:pPr>
    </w:p>
    <w:p w14:paraId="509A4A5A" w14:textId="3753673C" w:rsidR="00A278AE" w:rsidRDefault="00A278AE" w:rsidP="00B267D3">
      <w:pPr>
        <w:spacing w:after="0" w:line="240" w:lineRule="auto"/>
        <w:jc w:val="both"/>
        <w:rPr>
          <w:rFonts w:cs="Arial"/>
          <w:sz w:val="24"/>
          <w:szCs w:val="24"/>
        </w:rPr>
      </w:pPr>
      <w:r>
        <w:rPr>
          <w:rFonts w:cs="Arial"/>
          <w:b/>
          <w:sz w:val="24"/>
          <w:szCs w:val="24"/>
        </w:rPr>
        <w:t xml:space="preserve"> </w:t>
      </w:r>
      <w:r>
        <w:rPr>
          <w:rFonts w:cs="Arial"/>
          <w:sz w:val="24"/>
          <w:szCs w:val="24"/>
        </w:rPr>
        <w:t xml:space="preserve">En desarrollo las auditorías realizadas por la Contraloría General de </w:t>
      </w:r>
      <w:r w:rsidR="0027039F">
        <w:rPr>
          <w:rFonts w:cs="Arial"/>
          <w:sz w:val="24"/>
          <w:szCs w:val="24"/>
        </w:rPr>
        <w:t>Medellín</w:t>
      </w:r>
      <w:r>
        <w:rPr>
          <w:rFonts w:cs="Arial"/>
          <w:sz w:val="24"/>
          <w:szCs w:val="24"/>
        </w:rPr>
        <w:t xml:space="preserve"> a la biblioteca pública piloto, se hizo seguimiento al plan de mejoramiento institucional de la auditoría especial fiscal y </w:t>
      </w:r>
      <w:r w:rsidR="006D3AE7">
        <w:rPr>
          <w:rFonts w:cs="Arial"/>
          <w:sz w:val="24"/>
          <w:szCs w:val="24"/>
        </w:rPr>
        <w:t>financiera, vigencia 2017</w:t>
      </w:r>
      <w:r>
        <w:rPr>
          <w:rFonts w:cs="Arial"/>
          <w:sz w:val="24"/>
          <w:szCs w:val="24"/>
        </w:rPr>
        <w:t xml:space="preserve"> y como resultado feneció la cuenta con concepto limpio, la entidad presento </w:t>
      </w:r>
      <w:r w:rsidR="006D3AE7">
        <w:rPr>
          <w:rFonts w:cs="Arial"/>
          <w:sz w:val="24"/>
          <w:szCs w:val="24"/>
        </w:rPr>
        <w:t>un plan de mejoramiento a los 11</w:t>
      </w:r>
      <w:r>
        <w:rPr>
          <w:rFonts w:cs="Arial"/>
          <w:sz w:val="24"/>
          <w:szCs w:val="24"/>
        </w:rPr>
        <w:t xml:space="preserve"> hallazgos encontrados y se plantearon realizar las actividades correspondientes </w:t>
      </w:r>
    </w:p>
    <w:p w14:paraId="4A2343EC" w14:textId="77777777" w:rsidR="00A278AE" w:rsidRDefault="00A278AE" w:rsidP="00B267D3">
      <w:pPr>
        <w:spacing w:after="0" w:line="240" w:lineRule="auto"/>
        <w:jc w:val="both"/>
        <w:rPr>
          <w:rFonts w:cs="Arial"/>
          <w:sz w:val="24"/>
          <w:szCs w:val="24"/>
        </w:rPr>
      </w:pPr>
    </w:p>
    <w:p w14:paraId="45F19DC9" w14:textId="77777777" w:rsidR="00A278AE" w:rsidRDefault="00A278AE" w:rsidP="00B267D3">
      <w:pPr>
        <w:spacing w:after="0" w:line="240" w:lineRule="auto"/>
        <w:jc w:val="both"/>
        <w:rPr>
          <w:rFonts w:cs="Arial"/>
          <w:sz w:val="24"/>
          <w:szCs w:val="24"/>
        </w:rPr>
      </w:pPr>
      <w:r>
        <w:rPr>
          <w:rFonts w:cs="Arial"/>
          <w:sz w:val="24"/>
          <w:szCs w:val="24"/>
        </w:rPr>
        <w:t>A continuación, se presentan los resultados obtenidos de la verificación realizada durante 2015 y 2016 en los dictámenes emitidos por el ente de control Municipal y a cada una de las acciones propuestas por el proceso del año 2016 así:</w:t>
      </w:r>
    </w:p>
    <w:p w14:paraId="613EF4D2" w14:textId="77777777" w:rsidR="00A278AE" w:rsidRDefault="00A278AE" w:rsidP="00B267D3">
      <w:pPr>
        <w:spacing w:after="0" w:line="240" w:lineRule="auto"/>
        <w:jc w:val="both"/>
        <w:rPr>
          <w:rFonts w:cs="Arial"/>
          <w:sz w:val="24"/>
          <w:szCs w:val="24"/>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2"/>
        <w:gridCol w:w="5953"/>
        <w:gridCol w:w="2194"/>
      </w:tblGrid>
      <w:tr w:rsidR="00A278AE" w:rsidRPr="00F11AC4" w14:paraId="26B1F541" w14:textId="77777777" w:rsidTr="00D87108">
        <w:trPr>
          <w:jc w:val="center"/>
        </w:trPr>
        <w:tc>
          <w:tcPr>
            <w:tcW w:w="1062" w:type="dxa"/>
            <w:shd w:val="clear" w:color="auto" w:fill="auto"/>
          </w:tcPr>
          <w:p w14:paraId="4742FD19" w14:textId="46F0BB91" w:rsidR="00A278AE" w:rsidRPr="00F11AC4" w:rsidRDefault="00466426" w:rsidP="00B267D3">
            <w:pPr>
              <w:tabs>
                <w:tab w:val="left" w:pos="567"/>
              </w:tabs>
              <w:jc w:val="both"/>
              <w:rPr>
                <w:rFonts w:cs="Arial"/>
                <w:sz w:val="18"/>
              </w:rPr>
            </w:pPr>
            <w:r w:rsidRPr="00F11AC4">
              <w:rPr>
                <w:rFonts w:cs="Arial"/>
                <w:sz w:val="18"/>
              </w:rPr>
              <w:t>No</w:t>
            </w:r>
          </w:p>
        </w:tc>
        <w:tc>
          <w:tcPr>
            <w:tcW w:w="5953" w:type="dxa"/>
            <w:shd w:val="clear" w:color="auto" w:fill="auto"/>
          </w:tcPr>
          <w:p w14:paraId="6FF475A1" w14:textId="77777777" w:rsidR="00A278AE" w:rsidRPr="00F11AC4" w:rsidRDefault="00A278AE" w:rsidP="00B267D3">
            <w:pPr>
              <w:tabs>
                <w:tab w:val="left" w:pos="567"/>
              </w:tabs>
              <w:jc w:val="both"/>
              <w:rPr>
                <w:rFonts w:cs="Arial"/>
                <w:sz w:val="18"/>
              </w:rPr>
            </w:pPr>
            <w:r w:rsidRPr="00F11AC4">
              <w:rPr>
                <w:rFonts w:cs="Arial"/>
                <w:sz w:val="18"/>
              </w:rPr>
              <w:t>Descripción</w:t>
            </w:r>
          </w:p>
        </w:tc>
        <w:tc>
          <w:tcPr>
            <w:tcW w:w="2194" w:type="dxa"/>
            <w:shd w:val="clear" w:color="auto" w:fill="auto"/>
          </w:tcPr>
          <w:p w14:paraId="1051A19E" w14:textId="77777777" w:rsidR="00A278AE" w:rsidRPr="00F11AC4" w:rsidRDefault="00A278AE" w:rsidP="00B267D3">
            <w:pPr>
              <w:tabs>
                <w:tab w:val="left" w:pos="567"/>
              </w:tabs>
              <w:jc w:val="both"/>
              <w:rPr>
                <w:rFonts w:cs="Arial"/>
                <w:sz w:val="18"/>
              </w:rPr>
            </w:pPr>
            <w:r w:rsidRPr="00F11AC4">
              <w:rPr>
                <w:rFonts w:cs="Arial"/>
                <w:sz w:val="18"/>
              </w:rPr>
              <w:t>Dictamen</w:t>
            </w:r>
          </w:p>
        </w:tc>
      </w:tr>
      <w:tr w:rsidR="00A278AE" w:rsidRPr="00F11AC4" w14:paraId="07D60DB4" w14:textId="77777777" w:rsidTr="00D87108">
        <w:trPr>
          <w:jc w:val="center"/>
        </w:trPr>
        <w:tc>
          <w:tcPr>
            <w:tcW w:w="1062" w:type="dxa"/>
            <w:shd w:val="clear" w:color="auto" w:fill="auto"/>
          </w:tcPr>
          <w:p w14:paraId="141A83B3" w14:textId="77777777" w:rsidR="00A278AE" w:rsidRPr="00F11AC4" w:rsidRDefault="00A278AE" w:rsidP="00B267D3">
            <w:pPr>
              <w:tabs>
                <w:tab w:val="left" w:pos="567"/>
              </w:tabs>
              <w:jc w:val="both"/>
              <w:rPr>
                <w:rFonts w:cs="Arial"/>
                <w:sz w:val="18"/>
              </w:rPr>
            </w:pPr>
            <w:r>
              <w:rPr>
                <w:rFonts w:cs="Arial"/>
                <w:sz w:val="18"/>
              </w:rPr>
              <w:t>1</w:t>
            </w:r>
          </w:p>
        </w:tc>
        <w:tc>
          <w:tcPr>
            <w:tcW w:w="5953" w:type="dxa"/>
            <w:shd w:val="clear" w:color="auto" w:fill="auto"/>
          </w:tcPr>
          <w:p w14:paraId="583B2FA2" w14:textId="77777777" w:rsidR="00A278AE" w:rsidRPr="00F11AC4" w:rsidRDefault="00A278AE" w:rsidP="00B267D3">
            <w:pPr>
              <w:tabs>
                <w:tab w:val="left" w:pos="567"/>
              </w:tabs>
              <w:jc w:val="both"/>
              <w:rPr>
                <w:rFonts w:cs="Arial"/>
                <w:sz w:val="18"/>
              </w:rPr>
            </w:pPr>
            <w:r w:rsidRPr="00F11AC4">
              <w:rPr>
                <w:rFonts w:cs="Arial"/>
                <w:sz w:val="18"/>
              </w:rPr>
              <w:t>Auditoría Fiscal y Financiera 2015</w:t>
            </w:r>
          </w:p>
        </w:tc>
        <w:tc>
          <w:tcPr>
            <w:tcW w:w="2194" w:type="dxa"/>
            <w:shd w:val="clear" w:color="auto" w:fill="auto"/>
          </w:tcPr>
          <w:p w14:paraId="719F503C" w14:textId="3170FC7D" w:rsidR="00A278AE" w:rsidRPr="00F11AC4" w:rsidRDefault="00466426" w:rsidP="00B267D3">
            <w:pPr>
              <w:tabs>
                <w:tab w:val="left" w:pos="567"/>
              </w:tabs>
              <w:jc w:val="both"/>
              <w:rPr>
                <w:rFonts w:cs="Arial"/>
                <w:sz w:val="18"/>
              </w:rPr>
            </w:pPr>
            <w:r>
              <w:rPr>
                <w:rFonts w:cs="Arial"/>
                <w:sz w:val="18"/>
              </w:rPr>
              <w:t>Limpio -</w:t>
            </w:r>
            <w:r w:rsidR="00A278AE">
              <w:rPr>
                <w:rFonts w:cs="Arial"/>
                <w:sz w:val="18"/>
              </w:rPr>
              <w:t>Favorable</w:t>
            </w:r>
          </w:p>
        </w:tc>
      </w:tr>
      <w:tr w:rsidR="00A278AE" w:rsidRPr="00F11AC4" w14:paraId="4E80AF6D" w14:textId="77777777" w:rsidTr="00D87108">
        <w:trPr>
          <w:jc w:val="center"/>
        </w:trPr>
        <w:tc>
          <w:tcPr>
            <w:tcW w:w="1062" w:type="dxa"/>
            <w:shd w:val="clear" w:color="auto" w:fill="auto"/>
          </w:tcPr>
          <w:p w14:paraId="39D86844" w14:textId="77777777" w:rsidR="00A278AE" w:rsidRPr="00F11AC4" w:rsidRDefault="00A278AE" w:rsidP="00B267D3">
            <w:pPr>
              <w:tabs>
                <w:tab w:val="left" w:pos="567"/>
              </w:tabs>
              <w:jc w:val="both"/>
              <w:rPr>
                <w:rFonts w:cs="Arial"/>
                <w:sz w:val="18"/>
              </w:rPr>
            </w:pPr>
            <w:r>
              <w:rPr>
                <w:rFonts w:cs="Arial"/>
                <w:sz w:val="18"/>
              </w:rPr>
              <w:t>1</w:t>
            </w:r>
          </w:p>
        </w:tc>
        <w:tc>
          <w:tcPr>
            <w:tcW w:w="5953" w:type="dxa"/>
            <w:shd w:val="clear" w:color="auto" w:fill="auto"/>
          </w:tcPr>
          <w:p w14:paraId="3E24C32F" w14:textId="77777777" w:rsidR="00A278AE" w:rsidRPr="00F11AC4" w:rsidRDefault="00A278AE" w:rsidP="00B267D3">
            <w:pPr>
              <w:tabs>
                <w:tab w:val="left" w:pos="567"/>
              </w:tabs>
              <w:jc w:val="both"/>
              <w:rPr>
                <w:rFonts w:cs="Arial"/>
                <w:sz w:val="18"/>
              </w:rPr>
            </w:pPr>
            <w:r w:rsidRPr="00F11AC4">
              <w:rPr>
                <w:rFonts w:cs="Arial"/>
                <w:sz w:val="18"/>
              </w:rPr>
              <w:t>Auditoría Fiscal y Financiera 2016</w:t>
            </w:r>
          </w:p>
        </w:tc>
        <w:tc>
          <w:tcPr>
            <w:tcW w:w="2194" w:type="dxa"/>
            <w:shd w:val="clear" w:color="auto" w:fill="auto"/>
          </w:tcPr>
          <w:p w14:paraId="2360AAAF" w14:textId="4E01D70B" w:rsidR="00A278AE" w:rsidRPr="00F11AC4" w:rsidRDefault="00466426" w:rsidP="00B267D3">
            <w:pPr>
              <w:tabs>
                <w:tab w:val="left" w:pos="567"/>
              </w:tabs>
              <w:jc w:val="both"/>
              <w:rPr>
                <w:rFonts w:cs="Arial"/>
                <w:sz w:val="18"/>
              </w:rPr>
            </w:pPr>
            <w:r>
              <w:rPr>
                <w:rFonts w:cs="Arial"/>
                <w:sz w:val="18"/>
              </w:rPr>
              <w:t>Limpio -</w:t>
            </w:r>
            <w:r w:rsidR="00A278AE">
              <w:rPr>
                <w:rFonts w:cs="Arial"/>
                <w:sz w:val="18"/>
              </w:rPr>
              <w:t>Favorable</w:t>
            </w:r>
          </w:p>
        </w:tc>
      </w:tr>
      <w:tr w:rsidR="00466426" w:rsidRPr="00F11AC4" w14:paraId="6BC1B1F0" w14:textId="77777777" w:rsidTr="00D87108">
        <w:trPr>
          <w:jc w:val="center"/>
        </w:trPr>
        <w:tc>
          <w:tcPr>
            <w:tcW w:w="1062" w:type="dxa"/>
            <w:shd w:val="clear" w:color="auto" w:fill="auto"/>
          </w:tcPr>
          <w:p w14:paraId="3DC88F19" w14:textId="00D43FC0" w:rsidR="00466426" w:rsidRDefault="00466426" w:rsidP="00B267D3">
            <w:pPr>
              <w:tabs>
                <w:tab w:val="left" w:pos="567"/>
              </w:tabs>
              <w:jc w:val="both"/>
              <w:rPr>
                <w:rFonts w:cs="Arial"/>
                <w:sz w:val="18"/>
              </w:rPr>
            </w:pPr>
            <w:r>
              <w:rPr>
                <w:rFonts w:cs="Arial"/>
                <w:sz w:val="18"/>
              </w:rPr>
              <w:t>1</w:t>
            </w:r>
          </w:p>
        </w:tc>
        <w:tc>
          <w:tcPr>
            <w:tcW w:w="5953" w:type="dxa"/>
            <w:shd w:val="clear" w:color="auto" w:fill="auto"/>
          </w:tcPr>
          <w:p w14:paraId="522694FD" w14:textId="2CDBB819" w:rsidR="00466426" w:rsidRPr="00F11AC4" w:rsidRDefault="00466426" w:rsidP="00B267D3">
            <w:pPr>
              <w:tabs>
                <w:tab w:val="left" w:pos="567"/>
              </w:tabs>
              <w:jc w:val="both"/>
              <w:rPr>
                <w:rFonts w:cs="Arial"/>
                <w:sz w:val="18"/>
              </w:rPr>
            </w:pPr>
            <w:r>
              <w:rPr>
                <w:rFonts w:cs="Arial"/>
                <w:sz w:val="18"/>
              </w:rPr>
              <w:t>Auditoría fiscal y financiera 2017</w:t>
            </w:r>
          </w:p>
        </w:tc>
        <w:tc>
          <w:tcPr>
            <w:tcW w:w="2194" w:type="dxa"/>
            <w:shd w:val="clear" w:color="auto" w:fill="auto"/>
          </w:tcPr>
          <w:p w14:paraId="2D2E7EC2" w14:textId="5956F93A" w:rsidR="00466426" w:rsidRDefault="00466426" w:rsidP="00B267D3">
            <w:pPr>
              <w:tabs>
                <w:tab w:val="left" w:pos="567"/>
              </w:tabs>
              <w:jc w:val="both"/>
              <w:rPr>
                <w:rFonts w:cs="Arial"/>
                <w:sz w:val="18"/>
              </w:rPr>
            </w:pPr>
            <w:r>
              <w:rPr>
                <w:rFonts w:cs="Arial"/>
                <w:sz w:val="18"/>
              </w:rPr>
              <w:t>Limpio -Favorable y Eficiente</w:t>
            </w:r>
          </w:p>
        </w:tc>
      </w:tr>
    </w:tbl>
    <w:p w14:paraId="39D6B6C0" w14:textId="77777777" w:rsidR="00A278AE" w:rsidRDefault="00A278AE" w:rsidP="00B267D3">
      <w:pPr>
        <w:spacing w:after="0" w:line="240" w:lineRule="auto"/>
        <w:jc w:val="both"/>
        <w:rPr>
          <w:rFonts w:cs="Arial"/>
          <w:sz w:val="24"/>
          <w:szCs w:val="24"/>
        </w:rPr>
      </w:pPr>
    </w:p>
    <w:p w14:paraId="7D2DA888" w14:textId="77777777" w:rsidR="00A278AE" w:rsidRDefault="00A278AE" w:rsidP="00B267D3">
      <w:pPr>
        <w:spacing w:after="0" w:line="240" w:lineRule="auto"/>
        <w:jc w:val="both"/>
        <w:rPr>
          <w:rFonts w:cs="Arial"/>
          <w:sz w:val="24"/>
          <w:szCs w:val="24"/>
        </w:rPr>
      </w:pPr>
    </w:p>
    <w:p w14:paraId="5BA75FDE" w14:textId="27858780" w:rsidR="00A278AE" w:rsidRDefault="000D77C8" w:rsidP="00B267D3">
      <w:pPr>
        <w:pBdr>
          <w:bottom w:val="single" w:sz="4" w:space="1" w:color="auto"/>
        </w:pBdr>
        <w:spacing w:after="0" w:line="240" w:lineRule="auto"/>
        <w:ind w:left="720"/>
        <w:jc w:val="both"/>
        <w:rPr>
          <w:noProof/>
        </w:rPr>
      </w:pPr>
      <w:r w:rsidRPr="000D77C8">
        <w:rPr>
          <w:noProof/>
          <w:lang w:eastAsia="es-CO"/>
        </w:rPr>
        <w:lastRenderedPageBreak/>
        <w:drawing>
          <wp:anchor distT="0" distB="0" distL="114300" distR="114300" simplePos="0" relativeHeight="251670528" behindDoc="0" locked="0" layoutInCell="1" allowOverlap="1" wp14:anchorId="25FD218E" wp14:editId="420EFD88">
            <wp:simplePos x="0" y="0"/>
            <wp:positionH relativeFrom="margin">
              <wp:align>right</wp:align>
            </wp:positionH>
            <wp:positionV relativeFrom="paragraph">
              <wp:posOffset>0</wp:posOffset>
            </wp:positionV>
            <wp:extent cx="6438900" cy="7486650"/>
            <wp:effectExtent l="0" t="0" r="0" b="0"/>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8900" cy="7486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C301ED" w14:textId="094247AD" w:rsidR="00B83649" w:rsidRDefault="00A83E81" w:rsidP="00B267D3">
      <w:pPr>
        <w:spacing w:after="0" w:line="240" w:lineRule="auto"/>
        <w:ind w:left="720"/>
        <w:jc w:val="both"/>
        <w:rPr>
          <w:rFonts w:cs="Arial"/>
          <w:b/>
          <w:sz w:val="24"/>
          <w:szCs w:val="24"/>
        </w:rPr>
      </w:pPr>
      <w:bookmarkStart w:id="18" w:name="_Hlk501630131"/>
      <w:r w:rsidRPr="00B83649">
        <w:rPr>
          <w:rFonts w:cs="Arial"/>
          <w:b/>
          <w:noProof/>
          <w:sz w:val="24"/>
          <w:szCs w:val="24"/>
          <w:lang w:eastAsia="es-CO"/>
        </w:rPr>
        <w:lastRenderedPageBreak/>
        <w:drawing>
          <wp:anchor distT="0" distB="0" distL="114300" distR="114300" simplePos="0" relativeHeight="251671552" behindDoc="0" locked="0" layoutInCell="1" allowOverlap="1" wp14:anchorId="42AAAC5A" wp14:editId="61379125">
            <wp:simplePos x="0" y="0"/>
            <wp:positionH relativeFrom="column">
              <wp:posOffset>-241935</wp:posOffset>
            </wp:positionH>
            <wp:positionV relativeFrom="paragraph">
              <wp:posOffset>175895</wp:posOffset>
            </wp:positionV>
            <wp:extent cx="6600825" cy="2477770"/>
            <wp:effectExtent l="0" t="0" r="9525" b="0"/>
            <wp:wrapTopAndBottom/>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00825" cy="2477770"/>
                    </a:xfrm>
                    <a:prstGeom prst="rect">
                      <a:avLst/>
                    </a:prstGeom>
                    <a:noFill/>
                    <a:ln>
                      <a:noFill/>
                    </a:ln>
                  </pic:spPr>
                </pic:pic>
              </a:graphicData>
            </a:graphic>
            <wp14:sizeRelH relativeFrom="margin">
              <wp14:pctWidth>0</wp14:pctWidth>
            </wp14:sizeRelH>
          </wp:anchor>
        </w:drawing>
      </w:r>
    </w:p>
    <w:p w14:paraId="4C1B92D7" w14:textId="6269A094" w:rsidR="00B83649" w:rsidRDefault="00B83649" w:rsidP="00B267D3">
      <w:pPr>
        <w:spacing w:after="0" w:line="240" w:lineRule="auto"/>
        <w:ind w:left="720"/>
        <w:jc w:val="both"/>
        <w:rPr>
          <w:rFonts w:cs="Arial"/>
          <w:b/>
          <w:sz w:val="24"/>
          <w:szCs w:val="24"/>
        </w:rPr>
      </w:pPr>
    </w:p>
    <w:p w14:paraId="3768CEDC" w14:textId="2E54A74F" w:rsidR="00B83649" w:rsidRDefault="00B83649" w:rsidP="00B267D3">
      <w:pPr>
        <w:spacing w:after="0" w:line="240" w:lineRule="auto"/>
        <w:ind w:left="720"/>
        <w:jc w:val="both"/>
        <w:rPr>
          <w:rFonts w:cs="Arial"/>
          <w:b/>
          <w:sz w:val="24"/>
          <w:szCs w:val="24"/>
        </w:rPr>
      </w:pPr>
    </w:p>
    <w:p w14:paraId="00A33FAB" w14:textId="11CE3EEB" w:rsidR="00A83E81" w:rsidRDefault="00A83E81" w:rsidP="00B267D3">
      <w:pPr>
        <w:spacing w:after="0" w:line="240" w:lineRule="auto"/>
        <w:ind w:left="720"/>
        <w:jc w:val="both"/>
        <w:rPr>
          <w:rFonts w:cs="Arial"/>
          <w:b/>
          <w:sz w:val="24"/>
          <w:szCs w:val="24"/>
        </w:rPr>
      </w:pPr>
    </w:p>
    <w:p w14:paraId="0684E5A2" w14:textId="77777777" w:rsidR="00B83649" w:rsidRDefault="00B83649" w:rsidP="00B267D3">
      <w:pPr>
        <w:spacing w:after="0" w:line="240" w:lineRule="auto"/>
        <w:ind w:left="720"/>
        <w:jc w:val="both"/>
        <w:rPr>
          <w:rFonts w:cs="Arial"/>
          <w:b/>
          <w:sz w:val="24"/>
          <w:szCs w:val="24"/>
        </w:rPr>
      </w:pPr>
    </w:p>
    <w:p w14:paraId="3F15A83B" w14:textId="022CAA10" w:rsidR="00A278AE" w:rsidRDefault="00A278AE" w:rsidP="00880486">
      <w:pPr>
        <w:pStyle w:val="Ttulo1"/>
      </w:pPr>
      <w:bookmarkStart w:id="19" w:name="_Toc519071206"/>
      <w:r>
        <w:t>9. OBSERVACIONES DE LA AUDITORÍA:</w:t>
      </w:r>
      <w:bookmarkEnd w:id="19"/>
    </w:p>
    <w:p w14:paraId="3CE3BE71" w14:textId="77777777" w:rsidR="00A278AE" w:rsidRDefault="00A278AE" w:rsidP="00B267D3">
      <w:pPr>
        <w:spacing w:after="0" w:line="240" w:lineRule="auto"/>
        <w:ind w:left="720"/>
        <w:jc w:val="both"/>
        <w:rPr>
          <w:rFonts w:cs="Arial"/>
          <w:b/>
          <w:sz w:val="24"/>
          <w:szCs w:val="24"/>
        </w:rPr>
      </w:pPr>
    </w:p>
    <w:p w14:paraId="080DDB2F" w14:textId="77777777" w:rsidR="00A278AE" w:rsidRDefault="00A278AE" w:rsidP="00B267D3">
      <w:pPr>
        <w:spacing w:after="0" w:line="240" w:lineRule="auto"/>
        <w:jc w:val="both"/>
        <w:rPr>
          <w:rFonts w:cs="Arial"/>
          <w:sz w:val="24"/>
          <w:szCs w:val="24"/>
        </w:rPr>
      </w:pPr>
      <w:r>
        <w:rPr>
          <w:rFonts w:cs="Arial"/>
          <w:sz w:val="24"/>
          <w:szCs w:val="24"/>
        </w:rPr>
        <w:t xml:space="preserve"> De acuerdo con lo que regula la Ley 87 de 1993, Control interno debe realizar un seguimiento semestral a los Planes de Mejoramiento, no obstante, las dependencias deben verificar periódicamente el formato único del plan de mejoramiento, para dar cumplimiento a las fechas previamente establecidas por cada uno de los procesos para el cumplimiento de los compromisos adquiridos. El incumplimiento en la entrega de los productos refleja la falta de autoevaluación institucional por parte de los responsables para llevar a cabo este seguimiento, es importante resaltar que los dueños del proceso deben llenar las casillas correspondientes a su responsabilidad cada vez que realicen avances en las mejoras propuestas.</w:t>
      </w:r>
    </w:p>
    <w:p w14:paraId="169E3D4B" w14:textId="05D20BA8" w:rsidR="00A278AE" w:rsidRDefault="00A278AE" w:rsidP="00B267D3">
      <w:pPr>
        <w:spacing w:after="0" w:line="240" w:lineRule="auto"/>
        <w:jc w:val="both"/>
        <w:rPr>
          <w:rFonts w:cs="Arial"/>
          <w:b/>
          <w:sz w:val="24"/>
          <w:szCs w:val="24"/>
        </w:rPr>
      </w:pPr>
    </w:p>
    <w:p w14:paraId="6615D936" w14:textId="6F3ADAC2" w:rsidR="00A83E81" w:rsidRDefault="00A83E81" w:rsidP="00B267D3">
      <w:pPr>
        <w:spacing w:after="0" w:line="240" w:lineRule="auto"/>
        <w:jc w:val="both"/>
        <w:rPr>
          <w:rFonts w:cs="Arial"/>
          <w:b/>
          <w:sz w:val="24"/>
          <w:szCs w:val="24"/>
        </w:rPr>
      </w:pPr>
    </w:p>
    <w:p w14:paraId="3FE74521" w14:textId="2653D82F" w:rsidR="00A83E81" w:rsidRDefault="00A83E81" w:rsidP="00B267D3">
      <w:pPr>
        <w:spacing w:after="0" w:line="240" w:lineRule="auto"/>
        <w:jc w:val="both"/>
        <w:rPr>
          <w:rFonts w:cs="Arial"/>
          <w:b/>
          <w:sz w:val="24"/>
          <w:szCs w:val="24"/>
        </w:rPr>
      </w:pPr>
    </w:p>
    <w:p w14:paraId="79994AB4" w14:textId="08D3CE1C" w:rsidR="00A83E81" w:rsidRDefault="00A83E81" w:rsidP="00B267D3">
      <w:pPr>
        <w:spacing w:after="0" w:line="240" w:lineRule="auto"/>
        <w:jc w:val="both"/>
        <w:rPr>
          <w:rFonts w:cs="Arial"/>
          <w:b/>
          <w:sz w:val="24"/>
          <w:szCs w:val="24"/>
        </w:rPr>
      </w:pPr>
    </w:p>
    <w:p w14:paraId="2E9C4119" w14:textId="77777777" w:rsidR="00A83E81" w:rsidRDefault="00A83E81" w:rsidP="00B267D3">
      <w:pPr>
        <w:pStyle w:val="Prrafodelista"/>
        <w:spacing w:after="0" w:line="240" w:lineRule="auto"/>
        <w:ind w:left="360"/>
        <w:jc w:val="both"/>
        <w:rPr>
          <w:rFonts w:eastAsia="Times New Roman" w:cs="Arial"/>
          <w:b/>
          <w:sz w:val="24"/>
          <w:szCs w:val="24"/>
          <w:lang w:eastAsia="es-ES"/>
        </w:rPr>
      </w:pPr>
    </w:p>
    <w:p w14:paraId="580F2BF4" w14:textId="77777777" w:rsidR="00A83E81" w:rsidRDefault="00A83E81" w:rsidP="00B267D3">
      <w:pPr>
        <w:pStyle w:val="Prrafodelista"/>
        <w:spacing w:after="0" w:line="240" w:lineRule="auto"/>
        <w:ind w:left="360"/>
        <w:jc w:val="both"/>
        <w:rPr>
          <w:rFonts w:eastAsia="Times New Roman" w:cs="Arial"/>
          <w:b/>
          <w:sz w:val="24"/>
          <w:szCs w:val="24"/>
          <w:lang w:eastAsia="es-ES"/>
        </w:rPr>
      </w:pPr>
    </w:p>
    <w:p w14:paraId="3CB5EE05" w14:textId="77777777" w:rsidR="00A83E81" w:rsidRDefault="00A83E81" w:rsidP="00B267D3">
      <w:pPr>
        <w:pStyle w:val="Prrafodelista"/>
        <w:spacing w:after="0" w:line="240" w:lineRule="auto"/>
        <w:ind w:left="360"/>
        <w:jc w:val="both"/>
        <w:rPr>
          <w:rFonts w:eastAsia="Times New Roman" w:cs="Arial"/>
          <w:b/>
          <w:sz w:val="24"/>
          <w:szCs w:val="24"/>
          <w:lang w:eastAsia="es-ES"/>
        </w:rPr>
      </w:pPr>
    </w:p>
    <w:p w14:paraId="026B856C" w14:textId="77777777" w:rsidR="00A83E81" w:rsidRDefault="00A83E81" w:rsidP="00B267D3">
      <w:pPr>
        <w:pStyle w:val="Prrafodelista"/>
        <w:spacing w:after="0" w:line="240" w:lineRule="auto"/>
        <w:ind w:left="360"/>
        <w:jc w:val="both"/>
        <w:rPr>
          <w:rFonts w:eastAsia="Times New Roman" w:cs="Arial"/>
          <w:b/>
          <w:sz w:val="24"/>
          <w:szCs w:val="24"/>
          <w:lang w:eastAsia="es-ES"/>
        </w:rPr>
      </w:pPr>
    </w:p>
    <w:p w14:paraId="3F8F8D26" w14:textId="77777777" w:rsidR="00A83E81" w:rsidRDefault="00A83E81" w:rsidP="00B267D3">
      <w:pPr>
        <w:pStyle w:val="Prrafodelista"/>
        <w:spacing w:after="0" w:line="240" w:lineRule="auto"/>
        <w:ind w:left="360"/>
        <w:jc w:val="both"/>
        <w:rPr>
          <w:rFonts w:eastAsia="Times New Roman" w:cs="Arial"/>
          <w:b/>
          <w:sz w:val="24"/>
          <w:szCs w:val="24"/>
          <w:lang w:eastAsia="es-ES"/>
        </w:rPr>
      </w:pPr>
    </w:p>
    <w:p w14:paraId="4FA227F5" w14:textId="1AB3E54D" w:rsidR="00A278AE" w:rsidRDefault="00A278AE" w:rsidP="00880486">
      <w:pPr>
        <w:pStyle w:val="Ttulo1"/>
        <w:rPr>
          <w:rFonts w:eastAsia="Times New Roman"/>
          <w:lang w:eastAsia="es-ES"/>
        </w:rPr>
      </w:pPr>
      <w:bookmarkStart w:id="20" w:name="_Toc519071207"/>
      <w:r>
        <w:rPr>
          <w:rFonts w:eastAsia="Times New Roman"/>
          <w:lang w:eastAsia="es-ES"/>
        </w:rPr>
        <w:t xml:space="preserve">10. ANÁLISIS COMPARATIVO PLANES DE MEJORAMIENTO                                              </w:t>
      </w:r>
      <w:r w:rsidR="00A83E81">
        <w:rPr>
          <w:rFonts w:eastAsia="Times New Roman"/>
          <w:lang w:eastAsia="es-ES"/>
        </w:rPr>
        <w:t>PRIMER SEMESTRE DE 2017 Y PRIMER SEMESTRE 2018</w:t>
      </w:r>
      <w:bookmarkEnd w:id="20"/>
    </w:p>
    <w:tbl>
      <w:tblPr>
        <w:tblW w:w="9601" w:type="dxa"/>
        <w:tblCellMar>
          <w:left w:w="70" w:type="dxa"/>
          <w:right w:w="70" w:type="dxa"/>
        </w:tblCellMar>
        <w:tblLook w:val="04A0" w:firstRow="1" w:lastRow="0" w:firstColumn="1" w:lastColumn="0" w:noHBand="0" w:noVBand="1"/>
      </w:tblPr>
      <w:tblGrid>
        <w:gridCol w:w="3973"/>
        <w:gridCol w:w="1375"/>
        <w:gridCol w:w="1567"/>
        <w:gridCol w:w="1357"/>
        <w:gridCol w:w="1329"/>
      </w:tblGrid>
      <w:tr w:rsidR="00A278AE" w:rsidRPr="00A66416" w14:paraId="1B4EB7F9" w14:textId="77777777" w:rsidTr="00FB6EBC">
        <w:trPr>
          <w:trHeight w:val="348"/>
        </w:trPr>
        <w:tc>
          <w:tcPr>
            <w:tcW w:w="3973" w:type="dxa"/>
            <w:tcBorders>
              <w:top w:val="nil"/>
              <w:left w:val="nil"/>
              <w:bottom w:val="nil"/>
              <w:right w:val="nil"/>
            </w:tcBorders>
            <w:shd w:val="clear" w:color="auto" w:fill="auto"/>
            <w:noWrap/>
            <w:vAlign w:val="center"/>
            <w:hideMark/>
          </w:tcPr>
          <w:p w14:paraId="1AE3C74F" w14:textId="77777777" w:rsidR="00A278AE" w:rsidRDefault="00A278AE" w:rsidP="00B267D3">
            <w:pPr>
              <w:spacing w:after="0" w:line="240" w:lineRule="auto"/>
              <w:jc w:val="both"/>
              <w:rPr>
                <w:rFonts w:eastAsia="Times New Roman" w:cs="Arial"/>
                <w:b/>
                <w:bCs/>
                <w:color w:val="000000"/>
                <w:lang w:eastAsia="es-CO"/>
              </w:rPr>
            </w:pPr>
          </w:p>
          <w:p w14:paraId="2F61EB5B" w14:textId="011608E5" w:rsidR="00A278AE" w:rsidRPr="00A66416" w:rsidRDefault="00A83E81" w:rsidP="00B267D3">
            <w:pPr>
              <w:spacing w:after="0" w:line="240" w:lineRule="auto"/>
              <w:jc w:val="both"/>
              <w:rPr>
                <w:rFonts w:eastAsia="Times New Roman" w:cs="Arial"/>
                <w:b/>
                <w:bCs/>
                <w:color w:val="000000"/>
                <w:lang w:eastAsia="es-CO"/>
              </w:rPr>
            </w:pPr>
            <w:r>
              <w:rPr>
                <w:rFonts w:eastAsia="Times New Roman" w:cs="Arial"/>
                <w:b/>
                <w:bCs/>
                <w:color w:val="000000"/>
                <w:lang w:eastAsia="es-CO"/>
              </w:rPr>
              <w:t>PRIMER SEMESTRE DE 2018</w:t>
            </w:r>
          </w:p>
        </w:tc>
        <w:tc>
          <w:tcPr>
            <w:tcW w:w="1375" w:type="dxa"/>
            <w:tcBorders>
              <w:top w:val="nil"/>
              <w:left w:val="nil"/>
              <w:bottom w:val="nil"/>
              <w:right w:val="nil"/>
            </w:tcBorders>
            <w:shd w:val="clear" w:color="auto" w:fill="auto"/>
            <w:noWrap/>
            <w:vAlign w:val="bottom"/>
            <w:hideMark/>
          </w:tcPr>
          <w:p w14:paraId="5A8ECABD" w14:textId="77777777" w:rsidR="00A278AE" w:rsidRPr="00A66416" w:rsidRDefault="00A278AE" w:rsidP="00B267D3">
            <w:pPr>
              <w:spacing w:after="0" w:line="240" w:lineRule="auto"/>
              <w:jc w:val="both"/>
              <w:rPr>
                <w:rFonts w:eastAsia="Times New Roman" w:cs="Arial"/>
                <w:b/>
                <w:bCs/>
                <w:color w:val="000000"/>
                <w:lang w:eastAsia="es-CO"/>
              </w:rPr>
            </w:pPr>
          </w:p>
        </w:tc>
        <w:tc>
          <w:tcPr>
            <w:tcW w:w="1567" w:type="dxa"/>
            <w:tcBorders>
              <w:top w:val="nil"/>
              <w:left w:val="nil"/>
              <w:bottom w:val="nil"/>
              <w:right w:val="nil"/>
            </w:tcBorders>
            <w:shd w:val="clear" w:color="auto" w:fill="auto"/>
            <w:noWrap/>
            <w:vAlign w:val="bottom"/>
            <w:hideMark/>
          </w:tcPr>
          <w:p w14:paraId="330495D8" w14:textId="77777777" w:rsidR="00A278AE" w:rsidRPr="00A66416" w:rsidRDefault="00A278AE" w:rsidP="00B267D3">
            <w:pPr>
              <w:spacing w:after="0" w:line="240" w:lineRule="auto"/>
              <w:jc w:val="both"/>
              <w:rPr>
                <w:rFonts w:ascii="Times New Roman" w:eastAsia="Times New Roman" w:hAnsi="Times New Roman" w:cs="Times New Roman"/>
                <w:sz w:val="20"/>
                <w:szCs w:val="20"/>
                <w:lang w:eastAsia="es-CO"/>
              </w:rPr>
            </w:pPr>
          </w:p>
        </w:tc>
        <w:tc>
          <w:tcPr>
            <w:tcW w:w="1357" w:type="dxa"/>
            <w:tcBorders>
              <w:top w:val="nil"/>
              <w:left w:val="nil"/>
              <w:bottom w:val="nil"/>
              <w:right w:val="nil"/>
            </w:tcBorders>
            <w:shd w:val="clear" w:color="auto" w:fill="auto"/>
            <w:noWrap/>
            <w:vAlign w:val="bottom"/>
            <w:hideMark/>
          </w:tcPr>
          <w:p w14:paraId="51F5497F" w14:textId="77777777" w:rsidR="00A278AE" w:rsidRPr="00A66416" w:rsidRDefault="00A278AE" w:rsidP="00B267D3">
            <w:pPr>
              <w:spacing w:after="0" w:line="240" w:lineRule="auto"/>
              <w:jc w:val="both"/>
              <w:rPr>
                <w:rFonts w:ascii="Times New Roman" w:eastAsia="Times New Roman" w:hAnsi="Times New Roman" w:cs="Times New Roman"/>
                <w:sz w:val="20"/>
                <w:szCs w:val="20"/>
                <w:lang w:eastAsia="es-CO"/>
              </w:rPr>
            </w:pPr>
          </w:p>
        </w:tc>
        <w:tc>
          <w:tcPr>
            <w:tcW w:w="1329" w:type="dxa"/>
            <w:tcBorders>
              <w:top w:val="nil"/>
              <w:left w:val="nil"/>
              <w:bottom w:val="nil"/>
              <w:right w:val="nil"/>
            </w:tcBorders>
            <w:shd w:val="clear" w:color="auto" w:fill="auto"/>
            <w:noWrap/>
            <w:vAlign w:val="bottom"/>
            <w:hideMark/>
          </w:tcPr>
          <w:p w14:paraId="4A1178A9" w14:textId="77777777" w:rsidR="00A278AE" w:rsidRPr="00A66416" w:rsidRDefault="00A278AE" w:rsidP="00B267D3">
            <w:pPr>
              <w:spacing w:after="0" w:line="240" w:lineRule="auto"/>
              <w:jc w:val="both"/>
              <w:rPr>
                <w:rFonts w:ascii="Times New Roman" w:eastAsia="Times New Roman" w:hAnsi="Times New Roman" w:cs="Times New Roman"/>
                <w:sz w:val="20"/>
                <w:szCs w:val="20"/>
                <w:lang w:eastAsia="es-CO"/>
              </w:rPr>
            </w:pPr>
          </w:p>
        </w:tc>
      </w:tr>
      <w:tr w:rsidR="00A278AE" w:rsidRPr="00A66416" w14:paraId="05983B62" w14:textId="77777777" w:rsidTr="00FB6EBC">
        <w:trPr>
          <w:trHeight w:val="679"/>
        </w:trPr>
        <w:tc>
          <w:tcPr>
            <w:tcW w:w="3973"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5F4975C" w14:textId="77777777" w:rsidR="00A278AE" w:rsidRPr="00A66416" w:rsidRDefault="00A278AE" w:rsidP="00B267D3">
            <w:pPr>
              <w:spacing w:after="0" w:line="240" w:lineRule="auto"/>
              <w:jc w:val="both"/>
              <w:rPr>
                <w:rFonts w:eastAsia="Times New Roman" w:cs="Arial"/>
                <w:b/>
                <w:bCs/>
                <w:color w:val="000000"/>
                <w:lang w:eastAsia="es-CO"/>
              </w:rPr>
            </w:pPr>
            <w:r w:rsidRPr="00A66416">
              <w:rPr>
                <w:rFonts w:eastAsia="Times New Roman" w:cs="Arial"/>
                <w:b/>
                <w:bCs/>
                <w:color w:val="000000"/>
                <w:lang w:eastAsia="es-CO"/>
              </w:rPr>
              <w:t>ÁREA AUDITADA</w:t>
            </w:r>
          </w:p>
        </w:tc>
        <w:tc>
          <w:tcPr>
            <w:tcW w:w="1375" w:type="dxa"/>
            <w:tcBorders>
              <w:top w:val="single" w:sz="8" w:space="0" w:color="auto"/>
              <w:left w:val="nil"/>
              <w:bottom w:val="single" w:sz="8" w:space="0" w:color="auto"/>
              <w:right w:val="single" w:sz="4" w:space="0" w:color="auto"/>
            </w:tcBorders>
            <w:shd w:val="clear" w:color="000000" w:fill="D9D9D9"/>
            <w:vAlign w:val="center"/>
            <w:hideMark/>
          </w:tcPr>
          <w:p w14:paraId="035F7E57" w14:textId="77777777" w:rsidR="00A278AE" w:rsidRPr="00A66416" w:rsidRDefault="00A278AE" w:rsidP="00B267D3">
            <w:pPr>
              <w:spacing w:after="0" w:line="240" w:lineRule="auto"/>
              <w:jc w:val="both"/>
              <w:rPr>
                <w:rFonts w:eastAsia="Times New Roman" w:cs="Arial"/>
                <w:b/>
                <w:bCs/>
                <w:color w:val="000000"/>
                <w:lang w:eastAsia="es-CO"/>
              </w:rPr>
            </w:pPr>
            <w:r w:rsidRPr="00A66416">
              <w:rPr>
                <w:rFonts w:eastAsia="Times New Roman" w:cs="Arial"/>
                <w:b/>
                <w:bCs/>
                <w:color w:val="000000"/>
                <w:lang w:eastAsia="es-CO"/>
              </w:rPr>
              <w:t>No de Actividades</w:t>
            </w:r>
          </w:p>
        </w:tc>
        <w:tc>
          <w:tcPr>
            <w:tcW w:w="1567" w:type="dxa"/>
            <w:tcBorders>
              <w:top w:val="single" w:sz="8" w:space="0" w:color="auto"/>
              <w:left w:val="nil"/>
              <w:bottom w:val="single" w:sz="8" w:space="0" w:color="auto"/>
              <w:right w:val="single" w:sz="4" w:space="0" w:color="auto"/>
            </w:tcBorders>
            <w:shd w:val="clear" w:color="000000" w:fill="D9D9D9"/>
            <w:vAlign w:val="center"/>
            <w:hideMark/>
          </w:tcPr>
          <w:p w14:paraId="017E81E3" w14:textId="77777777" w:rsidR="00A278AE" w:rsidRPr="00A66416" w:rsidRDefault="00A278AE" w:rsidP="00B267D3">
            <w:pPr>
              <w:spacing w:after="0" w:line="240" w:lineRule="auto"/>
              <w:jc w:val="both"/>
              <w:rPr>
                <w:rFonts w:eastAsia="Times New Roman" w:cs="Arial"/>
                <w:b/>
                <w:bCs/>
                <w:color w:val="000000"/>
                <w:lang w:eastAsia="es-CO"/>
              </w:rPr>
            </w:pPr>
            <w:r w:rsidRPr="00A66416">
              <w:rPr>
                <w:rFonts w:eastAsia="Times New Roman" w:cs="Arial"/>
                <w:b/>
                <w:bCs/>
                <w:color w:val="000000"/>
                <w:lang w:eastAsia="es-CO"/>
              </w:rPr>
              <w:t xml:space="preserve">Cumplida </w:t>
            </w:r>
          </w:p>
        </w:tc>
        <w:tc>
          <w:tcPr>
            <w:tcW w:w="1357" w:type="dxa"/>
            <w:tcBorders>
              <w:top w:val="single" w:sz="8" w:space="0" w:color="auto"/>
              <w:left w:val="nil"/>
              <w:bottom w:val="single" w:sz="8" w:space="0" w:color="auto"/>
              <w:right w:val="single" w:sz="4" w:space="0" w:color="auto"/>
            </w:tcBorders>
            <w:shd w:val="clear" w:color="000000" w:fill="D9D9D9"/>
            <w:vAlign w:val="center"/>
            <w:hideMark/>
          </w:tcPr>
          <w:p w14:paraId="6D49905E" w14:textId="77777777" w:rsidR="00A278AE" w:rsidRPr="00A66416" w:rsidRDefault="00A278AE" w:rsidP="00B267D3">
            <w:pPr>
              <w:spacing w:after="0" w:line="240" w:lineRule="auto"/>
              <w:jc w:val="both"/>
              <w:rPr>
                <w:rFonts w:eastAsia="Times New Roman" w:cs="Arial"/>
                <w:b/>
                <w:bCs/>
                <w:color w:val="000000"/>
                <w:lang w:eastAsia="es-CO"/>
              </w:rPr>
            </w:pPr>
            <w:r w:rsidRPr="00A66416">
              <w:rPr>
                <w:rFonts w:eastAsia="Times New Roman" w:cs="Arial"/>
                <w:b/>
                <w:bCs/>
                <w:color w:val="000000"/>
                <w:lang w:eastAsia="es-CO"/>
              </w:rPr>
              <w:t>No Cumplida</w:t>
            </w:r>
          </w:p>
        </w:tc>
        <w:tc>
          <w:tcPr>
            <w:tcW w:w="1329" w:type="dxa"/>
            <w:tcBorders>
              <w:top w:val="single" w:sz="8" w:space="0" w:color="auto"/>
              <w:left w:val="nil"/>
              <w:bottom w:val="single" w:sz="8" w:space="0" w:color="auto"/>
              <w:right w:val="single" w:sz="8" w:space="0" w:color="auto"/>
            </w:tcBorders>
            <w:shd w:val="clear" w:color="000000" w:fill="D9D9D9"/>
            <w:vAlign w:val="center"/>
            <w:hideMark/>
          </w:tcPr>
          <w:p w14:paraId="3A345B1D" w14:textId="446D950C" w:rsidR="00A278AE" w:rsidRPr="00A66416" w:rsidRDefault="00466426" w:rsidP="00B267D3">
            <w:pPr>
              <w:spacing w:after="0" w:line="240" w:lineRule="auto"/>
              <w:jc w:val="both"/>
              <w:rPr>
                <w:rFonts w:eastAsia="Times New Roman" w:cs="Arial"/>
                <w:b/>
                <w:bCs/>
                <w:color w:val="000000"/>
                <w:lang w:eastAsia="es-CO"/>
              </w:rPr>
            </w:pPr>
            <w:r>
              <w:rPr>
                <w:rFonts w:eastAsia="Times New Roman" w:cs="Arial"/>
                <w:b/>
                <w:bCs/>
                <w:color w:val="000000"/>
                <w:lang w:eastAsia="es-CO"/>
              </w:rPr>
              <w:t>En Proceso</w:t>
            </w:r>
          </w:p>
        </w:tc>
      </w:tr>
      <w:tr w:rsidR="00A278AE" w:rsidRPr="00A66416" w14:paraId="6D335E43" w14:textId="77777777" w:rsidTr="00FB6EBC">
        <w:trPr>
          <w:trHeight w:val="331"/>
        </w:trPr>
        <w:tc>
          <w:tcPr>
            <w:tcW w:w="3973" w:type="dxa"/>
            <w:tcBorders>
              <w:top w:val="nil"/>
              <w:left w:val="single" w:sz="8" w:space="0" w:color="auto"/>
              <w:bottom w:val="single" w:sz="4" w:space="0" w:color="auto"/>
              <w:right w:val="single" w:sz="8" w:space="0" w:color="auto"/>
            </w:tcBorders>
            <w:shd w:val="clear" w:color="000000" w:fill="DDD9C4"/>
            <w:vAlign w:val="center"/>
            <w:hideMark/>
          </w:tcPr>
          <w:p w14:paraId="3C2ADBE5" w14:textId="77777777" w:rsidR="00A278AE" w:rsidRPr="00A66416" w:rsidRDefault="00A278AE" w:rsidP="00B267D3">
            <w:pPr>
              <w:spacing w:after="0" w:line="240" w:lineRule="auto"/>
              <w:jc w:val="both"/>
              <w:rPr>
                <w:rFonts w:eastAsia="Times New Roman" w:cs="Arial"/>
                <w:color w:val="000000"/>
                <w:lang w:eastAsia="es-CO"/>
              </w:rPr>
            </w:pPr>
            <w:r w:rsidRPr="00A66416">
              <w:rPr>
                <w:rFonts w:eastAsia="Times New Roman" w:cs="Arial"/>
                <w:color w:val="000000"/>
                <w:lang w:eastAsia="es-CO"/>
              </w:rPr>
              <w:t>Subdirección de Planeación</w:t>
            </w:r>
          </w:p>
        </w:tc>
        <w:tc>
          <w:tcPr>
            <w:tcW w:w="1375" w:type="dxa"/>
            <w:tcBorders>
              <w:top w:val="nil"/>
              <w:left w:val="nil"/>
              <w:bottom w:val="single" w:sz="4" w:space="0" w:color="auto"/>
              <w:right w:val="single" w:sz="4" w:space="0" w:color="auto"/>
            </w:tcBorders>
            <w:shd w:val="clear" w:color="000000" w:fill="DDD9C4"/>
            <w:vAlign w:val="center"/>
            <w:hideMark/>
          </w:tcPr>
          <w:p w14:paraId="5342A9FF" w14:textId="67FF20B0" w:rsidR="00A278AE" w:rsidRPr="00E92E86" w:rsidRDefault="000D77C8" w:rsidP="00B267D3">
            <w:pPr>
              <w:spacing w:after="0" w:line="240" w:lineRule="auto"/>
              <w:jc w:val="both"/>
              <w:rPr>
                <w:rFonts w:eastAsia="Times New Roman" w:cs="Arial"/>
                <w:color w:val="000000"/>
                <w:lang w:eastAsia="es-CO"/>
              </w:rPr>
            </w:pPr>
            <w:r>
              <w:rPr>
                <w:rFonts w:eastAsia="Times New Roman" w:cs="Arial"/>
                <w:color w:val="000000"/>
                <w:lang w:eastAsia="es-CO"/>
              </w:rPr>
              <w:t>2</w:t>
            </w:r>
          </w:p>
        </w:tc>
        <w:tc>
          <w:tcPr>
            <w:tcW w:w="1567" w:type="dxa"/>
            <w:tcBorders>
              <w:top w:val="nil"/>
              <w:left w:val="nil"/>
              <w:bottom w:val="single" w:sz="4" w:space="0" w:color="auto"/>
              <w:right w:val="single" w:sz="4" w:space="0" w:color="auto"/>
            </w:tcBorders>
            <w:shd w:val="clear" w:color="000000" w:fill="DDD9C4"/>
            <w:vAlign w:val="center"/>
            <w:hideMark/>
          </w:tcPr>
          <w:p w14:paraId="3F807241" w14:textId="371E1233" w:rsidR="00A278AE" w:rsidRPr="00E92E86" w:rsidRDefault="000D77C8" w:rsidP="00B267D3">
            <w:pPr>
              <w:spacing w:after="0" w:line="240" w:lineRule="auto"/>
              <w:jc w:val="both"/>
              <w:rPr>
                <w:rFonts w:eastAsia="Times New Roman" w:cs="Arial"/>
                <w:bCs/>
                <w:color w:val="000000"/>
                <w:lang w:eastAsia="es-CO"/>
              </w:rPr>
            </w:pPr>
            <w:r>
              <w:rPr>
                <w:rFonts w:eastAsia="Times New Roman" w:cs="Arial"/>
                <w:bCs/>
                <w:color w:val="000000"/>
                <w:lang w:eastAsia="es-CO"/>
              </w:rPr>
              <w:t>0</w:t>
            </w:r>
          </w:p>
        </w:tc>
        <w:tc>
          <w:tcPr>
            <w:tcW w:w="1357" w:type="dxa"/>
            <w:tcBorders>
              <w:top w:val="nil"/>
              <w:left w:val="nil"/>
              <w:bottom w:val="single" w:sz="4" w:space="0" w:color="auto"/>
              <w:right w:val="single" w:sz="4" w:space="0" w:color="auto"/>
            </w:tcBorders>
            <w:shd w:val="clear" w:color="000000" w:fill="DDD9C4"/>
            <w:vAlign w:val="center"/>
            <w:hideMark/>
          </w:tcPr>
          <w:p w14:paraId="3DAC008E" w14:textId="67407906" w:rsidR="00A278AE" w:rsidRPr="00E92E86" w:rsidRDefault="000D77C8" w:rsidP="00B267D3">
            <w:pPr>
              <w:spacing w:after="0" w:line="240" w:lineRule="auto"/>
              <w:jc w:val="both"/>
              <w:rPr>
                <w:rFonts w:eastAsia="Times New Roman" w:cs="Arial"/>
                <w:bCs/>
                <w:color w:val="000000"/>
                <w:lang w:eastAsia="es-CO"/>
              </w:rPr>
            </w:pPr>
            <w:r>
              <w:rPr>
                <w:rFonts w:eastAsia="Times New Roman" w:cs="Arial"/>
                <w:bCs/>
                <w:color w:val="000000"/>
                <w:lang w:eastAsia="es-CO"/>
              </w:rPr>
              <w:t>0</w:t>
            </w:r>
          </w:p>
        </w:tc>
        <w:tc>
          <w:tcPr>
            <w:tcW w:w="1329" w:type="dxa"/>
            <w:tcBorders>
              <w:top w:val="nil"/>
              <w:left w:val="nil"/>
              <w:bottom w:val="single" w:sz="4" w:space="0" w:color="auto"/>
              <w:right w:val="single" w:sz="8" w:space="0" w:color="auto"/>
            </w:tcBorders>
            <w:shd w:val="clear" w:color="000000" w:fill="DDD9C4"/>
            <w:vAlign w:val="center"/>
            <w:hideMark/>
          </w:tcPr>
          <w:p w14:paraId="0A9E125E" w14:textId="348C077B" w:rsidR="00A278AE" w:rsidRPr="00E92E86" w:rsidRDefault="000D77C8" w:rsidP="00B267D3">
            <w:pPr>
              <w:spacing w:after="0" w:line="240" w:lineRule="auto"/>
              <w:jc w:val="both"/>
              <w:rPr>
                <w:rFonts w:eastAsia="Times New Roman" w:cs="Arial"/>
                <w:bCs/>
                <w:color w:val="000000"/>
                <w:lang w:eastAsia="es-CO"/>
              </w:rPr>
            </w:pPr>
            <w:r>
              <w:rPr>
                <w:rFonts w:eastAsia="Times New Roman" w:cs="Arial"/>
                <w:bCs/>
                <w:color w:val="000000"/>
                <w:lang w:eastAsia="es-CO"/>
              </w:rPr>
              <w:t>2</w:t>
            </w:r>
          </w:p>
        </w:tc>
      </w:tr>
      <w:tr w:rsidR="00A278AE" w:rsidRPr="00A66416" w14:paraId="416AC8CE" w14:textId="77777777" w:rsidTr="00FB6EBC">
        <w:trPr>
          <w:trHeight w:val="331"/>
        </w:trPr>
        <w:tc>
          <w:tcPr>
            <w:tcW w:w="3973" w:type="dxa"/>
            <w:tcBorders>
              <w:top w:val="nil"/>
              <w:left w:val="single" w:sz="8" w:space="0" w:color="auto"/>
              <w:bottom w:val="single" w:sz="4" w:space="0" w:color="auto"/>
              <w:right w:val="single" w:sz="8" w:space="0" w:color="auto"/>
            </w:tcBorders>
            <w:shd w:val="clear" w:color="000000" w:fill="DDD9C4"/>
            <w:vAlign w:val="center"/>
            <w:hideMark/>
          </w:tcPr>
          <w:p w14:paraId="66B4206E" w14:textId="77777777" w:rsidR="00A278AE" w:rsidRPr="00A66416" w:rsidRDefault="00A278AE" w:rsidP="00B267D3">
            <w:pPr>
              <w:spacing w:after="0" w:line="240" w:lineRule="auto"/>
              <w:jc w:val="both"/>
              <w:rPr>
                <w:rFonts w:eastAsia="Times New Roman" w:cs="Arial"/>
                <w:color w:val="000000"/>
                <w:lang w:eastAsia="es-CO"/>
              </w:rPr>
            </w:pPr>
            <w:r w:rsidRPr="00A66416">
              <w:rPr>
                <w:rFonts w:eastAsia="Times New Roman" w:cs="Arial"/>
                <w:color w:val="000000"/>
                <w:lang w:eastAsia="es-CO"/>
              </w:rPr>
              <w:t>Anticorrupción y Atención al Ciudadano</w:t>
            </w:r>
          </w:p>
        </w:tc>
        <w:tc>
          <w:tcPr>
            <w:tcW w:w="1375" w:type="dxa"/>
            <w:tcBorders>
              <w:top w:val="nil"/>
              <w:left w:val="nil"/>
              <w:bottom w:val="single" w:sz="4" w:space="0" w:color="auto"/>
              <w:right w:val="single" w:sz="4" w:space="0" w:color="auto"/>
            </w:tcBorders>
            <w:shd w:val="clear" w:color="000000" w:fill="DDD9C4"/>
            <w:vAlign w:val="center"/>
            <w:hideMark/>
          </w:tcPr>
          <w:p w14:paraId="274D11FA" w14:textId="45012D8A" w:rsidR="00A278AE" w:rsidRPr="00E92E86" w:rsidRDefault="000D77C8" w:rsidP="00B267D3">
            <w:pPr>
              <w:spacing w:after="0" w:line="240" w:lineRule="auto"/>
              <w:jc w:val="both"/>
              <w:rPr>
                <w:rFonts w:eastAsia="Times New Roman" w:cs="Arial"/>
                <w:color w:val="000000"/>
                <w:lang w:eastAsia="es-CO"/>
              </w:rPr>
            </w:pPr>
            <w:r>
              <w:rPr>
                <w:rFonts w:eastAsia="Times New Roman" w:cs="Arial"/>
                <w:color w:val="000000"/>
                <w:lang w:eastAsia="es-CO"/>
              </w:rPr>
              <w:t>5</w:t>
            </w:r>
          </w:p>
        </w:tc>
        <w:tc>
          <w:tcPr>
            <w:tcW w:w="1567" w:type="dxa"/>
            <w:tcBorders>
              <w:top w:val="nil"/>
              <w:left w:val="nil"/>
              <w:bottom w:val="single" w:sz="4" w:space="0" w:color="auto"/>
              <w:right w:val="single" w:sz="4" w:space="0" w:color="auto"/>
            </w:tcBorders>
            <w:shd w:val="clear" w:color="000000" w:fill="DDD9C4"/>
            <w:vAlign w:val="center"/>
            <w:hideMark/>
          </w:tcPr>
          <w:p w14:paraId="52B75A84" w14:textId="7F583B1F" w:rsidR="00A278AE" w:rsidRPr="00E92E86" w:rsidRDefault="00051314" w:rsidP="00B267D3">
            <w:pPr>
              <w:spacing w:after="0" w:line="240" w:lineRule="auto"/>
              <w:jc w:val="both"/>
              <w:rPr>
                <w:rFonts w:eastAsia="Times New Roman" w:cs="Arial"/>
                <w:bCs/>
                <w:color w:val="000000"/>
                <w:lang w:eastAsia="es-CO"/>
              </w:rPr>
            </w:pPr>
            <w:r>
              <w:rPr>
                <w:rFonts w:eastAsia="Times New Roman" w:cs="Arial"/>
                <w:bCs/>
                <w:color w:val="000000"/>
                <w:lang w:eastAsia="es-CO"/>
              </w:rPr>
              <w:t>2</w:t>
            </w:r>
          </w:p>
        </w:tc>
        <w:tc>
          <w:tcPr>
            <w:tcW w:w="1357" w:type="dxa"/>
            <w:tcBorders>
              <w:top w:val="nil"/>
              <w:left w:val="nil"/>
              <w:bottom w:val="single" w:sz="4" w:space="0" w:color="auto"/>
              <w:right w:val="single" w:sz="4" w:space="0" w:color="auto"/>
            </w:tcBorders>
            <w:shd w:val="clear" w:color="000000" w:fill="DDD9C4"/>
            <w:vAlign w:val="center"/>
            <w:hideMark/>
          </w:tcPr>
          <w:p w14:paraId="5F186AB8" w14:textId="0C4CF538" w:rsidR="00A278AE" w:rsidRPr="00E92E86" w:rsidRDefault="00051314" w:rsidP="00B267D3">
            <w:pPr>
              <w:spacing w:after="0" w:line="240" w:lineRule="auto"/>
              <w:jc w:val="both"/>
              <w:rPr>
                <w:rFonts w:eastAsia="Times New Roman" w:cs="Arial"/>
                <w:bCs/>
                <w:color w:val="000000"/>
                <w:lang w:eastAsia="es-CO"/>
              </w:rPr>
            </w:pPr>
            <w:r>
              <w:rPr>
                <w:rFonts w:eastAsia="Times New Roman" w:cs="Arial"/>
                <w:bCs/>
                <w:color w:val="000000"/>
                <w:lang w:eastAsia="es-CO"/>
              </w:rPr>
              <w:t>1</w:t>
            </w:r>
          </w:p>
        </w:tc>
        <w:tc>
          <w:tcPr>
            <w:tcW w:w="1329" w:type="dxa"/>
            <w:tcBorders>
              <w:top w:val="nil"/>
              <w:left w:val="nil"/>
              <w:bottom w:val="single" w:sz="4" w:space="0" w:color="auto"/>
              <w:right w:val="single" w:sz="8" w:space="0" w:color="auto"/>
            </w:tcBorders>
            <w:shd w:val="clear" w:color="000000" w:fill="DDD9C4"/>
            <w:vAlign w:val="center"/>
            <w:hideMark/>
          </w:tcPr>
          <w:p w14:paraId="46C2FCD8" w14:textId="4A872369" w:rsidR="00A278AE" w:rsidRPr="00E92E86" w:rsidRDefault="00FB6EBC" w:rsidP="00B267D3">
            <w:pPr>
              <w:spacing w:after="0" w:line="240" w:lineRule="auto"/>
              <w:jc w:val="both"/>
              <w:rPr>
                <w:rFonts w:eastAsia="Times New Roman" w:cs="Arial"/>
                <w:bCs/>
                <w:color w:val="000000"/>
                <w:lang w:eastAsia="es-CO"/>
              </w:rPr>
            </w:pPr>
            <w:r>
              <w:rPr>
                <w:rFonts w:eastAsia="Times New Roman" w:cs="Arial"/>
                <w:bCs/>
                <w:color w:val="000000"/>
                <w:lang w:eastAsia="es-CO"/>
              </w:rPr>
              <w:t>2</w:t>
            </w:r>
          </w:p>
        </w:tc>
      </w:tr>
      <w:tr w:rsidR="00A278AE" w:rsidRPr="00A66416" w14:paraId="18A86D3B" w14:textId="77777777" w:rsidTr="00FB6EBC">
        <w:trPr>
          <w:trHeight w:val="331"/>
        </w:trPr>
        <w:tc>
          <w:tcPr>
            <w:tcW w:w="3973" w:type="dxa"/>
            <w:tcBorders>
              <w:top w:val="nil"/>
              <w:left w:val="single" w:sz="8" w:space="0" w:color="auto"/>
              <w:bottom w:val="single" w:sz="4" w:space="0" w:color="auto"/>
              <w:right w:val="single" w:sz="8" w:space="0" w:color="auto"/>
            </w:tcBorders>
            <w:shd w:val="clear" w:color="000000" w:fill="DDD9C4"/>
            <w:vAlign w:val="center"/>
            <w:hideMark/>
          </w:tcPr>
          <w:p w14:paraId="38A6549D" w14:textId="77777777" w:rsidR="00A278AE" w:rsidRPr="00A66416" w:rsidRDefault="00A278AE" w:rsidP="00B267D3">
            <w:pPr>
              <w:spacing w:after="0" w:line="240" w:lineRule="auto"/>
              <w:jc w:val="both"/>
              <w:rPr>
                <w:rFonts w:eastAsia="Times New Roman" w:cs="Arial"/>
                <w:color w:val="000000"/>
                <w:lang w:eastAsia="es-CO"/>
              </w:rPr>
            </w:pPr>
            <w:r w:rsidRPr="00A66416">
              <w:rPr>
                <w:rFonts w:eastAsia="Times New Roman" w:cs="Arial"/>
                <w:color w:val="000000"/>
                <w:lang w:eastAsia="es-CO"/>
              </w:rPr>
              <w:t>Financiera Austeridad del Gasto</w:t>
            </w:r>
          </w:p>
        </w:tc>
        <w:tc>
          <w:tcPr>
            <w:tcW w:w="1375" w:type="dxa"/>
            <w:tcBorders>
              <w:top w:val="nil"/>
              <w:left w:val="nil"/>
              <w:bottom w:val="single" w:sz="4" w:space="0" w:color="auto"/>
              <w:right w:val="single" w:sz="4" w:space="0" w:color="auto"/>
            </w:tcBorders>
            <w:shd w:val="clear" w:color="000000" w:fill="DDD9C4"/>
            <w:vAlign w:val="center"/>
          </w:tcPr>
          <w:p w14:paraId="6008D357" w14:textId="2D9AD392" w:rsidR="00A278AE" w:rsidRPr="00E92E86" w:rsidRDefault="00FB6EBC" w:rsidP="00B267D3">
            <w:pPr>
              <w:spacing w:after="0" w:line="240" w:lineRule="auto"/>
              <w:jc w:val="both"/>
              <w:rPr>
                <w:rFonts w:eastAsia="Times New Roman" w:cs="Arial"/>
                <w:color w:val="000000"/>
                <w:lang w:eastAsia="es-CO"/>
              </w:rPr>
            </w:pPr>
            <w:r>
              <w:rPr>
                <w:rFonts w:eastAsia="Times New Roman" w:cs="Arial"/>
                <w:color w:val="000000"/>
                <w:lang w:eastAsia="es-CO"/>
              </w:rPr>
              <w:t>4</w:t>
            </w:r>
          </w:p>
        </w:tc>
        <w:tc>
          <w:tcPr>
            <w:tcW w:w="1567" w:type="dxa"/>
            <w:tcBorders>
              <w:top w:val="nil"/>
              <w:left w:val="nil"/>
              <w:bottom w:val="single" w:sz="4" w:space="0" w:color="auto"/>
              <w:right w:val="single" w:sz="4" w:space="0" w:color="auto"/>
            </w:tcBorders>
            <w:shd w:val="clear" w:color="000000" w:fill="DDD9C4"/>
            <w:vAlign w:val="center"/>
          </w:tcPr>
          <w:p w14:paraId="4DA0954F" w14:textId="27B3512C" w:rsidR="00A278AE" w:rsidRPr="00E92E86" w:rsidRDefault="00FB6EBC" w:rsidP="00B267D3">
            <w:pPr>
              <w:spacing w:after="0" w:line="240" w:lineRule="auto"/>
              <w:jc w:val="both"/>
              <w:rPr>
                <w:rFonts w:eastAsia="Times New Roman" w:cs="Arial"/>
                <w:bCs/>
                <w:color w:val="000000"/>
                <w:lang w:eastAsia="es-CO"/>
              </w:rPr>
            </w:pPr>
            <w:r>
              <w:rPr>
                <w:rFonts w:eastAsia="Times New Roman" w:cs="Arial"/>
                <w:bCs/>
                <w:color w:val="000000"/>
                <w:lang w:eastAsia="es-CO"/>
              </w:rPr>
              <w:t>0</w:t>
            </w:r>
          </w:p>
        </w:tc>
        <w:tc>
          <w:tcPr>
            <w:tcW w:w="1357" w:type="dxa"/>
            <w:tcBorders>
              <w:top w:val="nil"/>
              <w:left w:val="nil"/>
              <w:bottom w:val="single" w:sz="4" w:space="0" w:color="auto"/>
              <w:right w:val="single" w:sz="4" w:space="0" w:color="auto"/>
            </w:tcBorders>
            <w:shd w:val="clear" w:color="000000" w:fill="DDD9C4"/>
            <w:vAlign w:val="center"/>
          </w:tcPr>
          <w:p w14:paraId="248CD656" w14:textId="253DC340" w:rsidR="00A278AE" w:rsidRPr="00E92E86" w:rsidRDefault="00FB6EBC" w:rsidP="00B267D3">
            <w:pPr>
              <w:spacing w:after="0" w:line="240" w:lineRule="auto"/>
              <w:jc w:val="both"/>
              <w:rPr>
                <w:rFonts w:eastAsia="Times New Roman" w:cs="Arial"/>
                <w:bCs/>
                <w:color w:val="000000"/>
                <w:lang w:eastAsia="es-CO"/>
              </w:rPr>
            </w:pPr>
            <w:r>
              <w:rPr>
                <w:rFonts w:eastAsia="Times New Roman" w:cs="Arial"/>
                <w:bCs/>
                <w:color w:val="000000"/>
                <w:lang w:eastAsia="es-CO"/>
              </w:rPr>
              <w:t>1</w:t>
            </w:r>
          </w:p>
        </w:tc>
        <w:tc>
          <w:tcPr>
            <w:tcW w:w="1329" w:type="dxa"/>
            <w:tcBorders>
              <w:top w:val="nil"/>
              <w:left w:val="nil"/>
              <w:bottom w:val="single" w:sz="4" w:space="0" w:color="auto"/>
              <w:right w:val="single" w:sz="8" w:space="0" w:color="auto"/>
            </w:tcBorders>
            <w:shd w:val="clear" w:color="000000" w:fill="DDD9C4"/>
            <w:vAlign w:val="center"/>
          </w:tcPr>
          <w:p w14:paraId="4A076487" w14:textId="4D7845EA" w:rsidR="00A278AE" w:rsidRPr="00E92E86" w:rsidRDefault="00FB6EBC" w:rsidP="00B267D3">
            <w:pPr>
              <w:spacing w:after="0" w:line="240" w:lineRule="auto"/>
              <w:jc w:val="both"/>
              <w:rPr>
                <w:rFonts w:eastAsia="Times New Roman" w:cs="Arial"/>
                <w:bCs/>
                <w:color w:val="000000"/>
                <w:lang w:eastAsia="es-CO"/>
              </w:rPr>
            </w:pPr>
            <w:r>
              <w:rPr>
                <w:rFonts w:eastAsia="Times New Roman" w:cs="Arial"/>
                <w:bCs/>
                <w:color w:val="000000"/>
                <w:lang w:eastAsia="es-CO"/>
              </w:rPr>
              <w:t>3</w:t>
            </w:r>
          </w:p>
        </w:tc>
      </w:tr>
      <w:tr w:rsidR="00A278AE" w:rsidRPr="00A66416" w14:paraId="619A6F46" w14:textId="77777777" w:rsidTr="00FB6EBC">
        <w:trPr>
          <w:trHeight w:val="331"/>
        </w:trPr>
        <w:tc>
          <w:tcPr>
            <w:tcW w:w="3973" w:type="dxa"/>
            <w:tcBorders>
              <w:top w:val="nil"/>
              <w:left w:val="single" w:sz="8" w:space="0" w:color="auto"/>
              <w:bottom w:val="single" w:sz="4" w:space="0" w:color="auto"/>
              <w:right w:val="single" w:sz="8" w:space="0" w:color="auto"/>
            </w:tcBorders>
            <w:shd w:val="clear" w:color="000000" w:fill="DDD9C4"/>
            <w:vAlign w:val="center"/>
            <w:hideMark/>
          </w:tcPr>
          <w:p w14:paraId="10733047" w14:textId="77777777" w:rsidR="00A278AE" w:rsidRPr="00A66416" w:rsidRDefault="00A278AE" w:rsidP="00B267D3">
            <w:pPr>
              <w:spacing w:after="0" w:line="240" w:lineRule="auto"/>
              <w:jc w:val="both"/>
              <w:rPr>
                <w:rFonts w:eastAsia="Times New Roman" w:cs="Arial"/>
                <w:color w:val="000000"/>
                <w:lang w:eastAsia="es-CO"/>
              </w:rPr>
            </w:pPr>
            <w:r>
              <w:rPr>
                <w:rFonts w:eastAsia="Times New Roman" w:cs="Arial"/>
                <w:color w:val="000000"/>
                <w:lang w:eastAsia="es-CO"/>
              </w:rPr>
              <w:t>Control Interno</w:t>
            </w:r>
            <w:r w:rsidRPr="00A66416">
              <w:rPr>
                <w:rFonts w:eastAsia="Times New Roman" w:cs="Arial"/>
                <w:color w:val="000000"/>
                <w:lang w:eastAsia="es-CO"/>
              </w:rPr>
              <w:t xml:space="preserve"> Contable</w:t>
            </w:r>
          </w:p>
        </w:tc>
        <w:tc>
          <w:tcPr>
            <w:tcW w:w="1375" w:type="dxa"/>
            <w:tcBorders>
              <w:top w:val="nil"/>
              <w:left w:val="nil"/>
              <w:bottom w:val="single" w:sz="4" w:space="0" w:color="auto"/>
              <w:right w:val="single" w:sz="4" w:space="0" w:color="auto"/>
            </w:tcBorders>
            <w:shd w:val="clear" w:color="000000" w:fill="DDD9C4"/>
            <w:vAlign w:val="center"/>
          </w:tcPr>
          <w:p w14:paraId="2E0FBDFB" w14:textId="1A1F0FC8" w:rsidR="00A278AE" w:rsidRPr="00E92E86" w:rsidRDefault="00FB6EBC" w:rsidP="00B267D3">
            <w:pPr>
              <w:spacing w:after="0" w:line="240" w:lineRule="auto"/>
              <w:jc w:val="both"/>
              <w:rPr>
                <w:rFonts w:eastAsia="Times New Roman" w:cs="Arial"/>
                <w:color w:val="000000"/>
                <w:lang w:eastAsia="es-CO"/>
              </w:rPr>
            </w:pPr>
            <w:r>
              <w:rPr>
                <w:rFonts w:eastAsia="Times New Roman" w:cs="Arial"/>
                <w:color w:val="000000"/>
                <w:lang w:eastAsia="es-CO"/>
              </w:rPr>
              <w:t>8</w:t>
            </w:r>
          </w:p>
        </w:tc>
        <w:tc>
          <w:tcPr>
            <w:tcW w:w="1567" w:type="dxa"/>
            <w:tcBorders>
              <w:top w:val="nil"/>
              <w:left w:val="nil"/>
              <w:bottom w:val="single" w:sz="4" w:space="0" w:color="auto"/>
              <w:right w:val="single" w:sz="4" w:space="0" w:color="auto"/>
            </w:tcBorders>
            <w:shd w:val="clear" w:color="000000" w:fill="DDD9C4"/>
            <w:vAlign w:val="center"/>
          </w:tcPr>
          <w:p w14:paraId="2CF803C7" w14:textId="34AD231B" w:rsidR="00A278AE" w:rsidRPr="00E92E86" w:rsidRDefault="00FB6EBC" w:rsidP="00B267D3">
            <w:pPr>
              <w:spacing w:after="0" w:line="240" w:lineRule="auto"/>
              <w:jc w:val="both"/>
              <w:rPr>
                <w:rFonts w:eastAsia="Times New Roman" w:cs="Arial"/>
                <w:bCs/>
                <w:color w:val="000000"/>
                <w:lang w:eastAsia="es-CO"/>
              </w:rPr>
            </w:pPr>
            <w:r>
              <w:rPr>
                <w:rFonts w:eastAsia="Times New Roman" w:cs="Arial"/>
                <w:bCs/>
                <w:color w:val="000000"/>
                <w:lang w:eastAsia="es-CO"/>
              </w:rPr>
              <w:t>0</w:t>
            </w:r>
          </w:p>
        </w:tc>
        <w:tc>
          <w:tcPr>
            <w:tcW w:w="1357" w:type="dxa"/>
            <w:tcBorders>
              <w:top w:val="nil"/>
              <w:left w:val="nil"/>
              <w:bottom w:val="single" w:sz="4" w:space="0" w:color="auto"/>
              <w:right w:val="single" w:sz="4" w:space="0" w:color="auto"/>
            </w:tcBorders>
            <w:shd w:val="clear" w:color="000000" w:fill="DDD9C4"/>
            <w:vAlign w:val="center"/>
          </w:tcPr>
          <w:p w14:paraId="41B5A89C" w14:textId="7128862B" w:rsidR="00A278AE" w:rsidRPr="00E92E86" w:rsidRDefault="00FB6EBC" w:rsidP="00B267D3">
            <w:pPr>
              <w:spacing w:after="0" w:line="240" w:lineRule="auto"/>
              <w:jc w:val="both"/>
              <w:rPr>
                <w:rFonts w:eastAsia="Times New Roman" w:cs="Arial"/>
                <w:bCs/>
                <w:color w:val="000000"/>
                <w:lang w:eastAsia="es-CO"/>
              </w:rPr>
            </w:pPr>
            <w:r>
              <w:rPr>
                <w:rFonts w:eastAsia="Times New Roman" w:cs="Arial"/>
                <w:bCs/>
                <w:color w:val="000000"/>
                <w:lang w:eastAsia="es-CO"/>
              </w:rPr>
              <w:t>1</w:t>
            </w:r>
          </w:p>
        </w:tc>
        <w:tc>
          <w:tcPr>
            <w:tcW w:w="1329" w:type="dxa"/>
            <w:tcBorders>
              <w:top w:val="nil"/>
              <w:left w:val="nil"/>
              <w:bottom w:val="single" w:sz="4" w:space="0" w:color="auto"/>
              <w:right w:val="single" w:sz="8" w:space="0" w:color="auto"/>
            </w:tcBorders>
            <w:shd w:val="clear" w:color="000000" w:fill="DDD9C4"/>
            <w:vAlign w:val="center"/>
          </w:tcPr>
          <w:p w14:paraId="71122ECD" w14:textId="3AB004C6" w:rsidR="00A278AE" w:rsidRPr="00E92E86" w:rsidRDefault="00FB6EBC" w:rsidP="00B267D3">
            <w:pPr>
              <w:spacing w:after="0" w:line="240" w:lineRule="auto"/>
              <w:jc w:val="both"/>
              <w:rPr>
                <w:rFonts w:eastAsia="Times New Roman" w:cs="Arial"/>
                <w:bCs/>
                <w:color w:val="000000"/>
                <w:lang w:eastAsia="es-CO"/>
              </w:rPr>
            </w:pPr>
            <w:r>
              <w:rPr>
                <w:rFonts w:eastAsia="Times New Roman" w:cs="Arial"/>
                <w:bCs/>
                <w:color w:val="000000"/>
                <w:lang w:eastAsia="es-CO"/>
              </w:rPr>
              <w:t>7</w:t>
            </w:r>
          </w:p>
        </w:tc>
      </w:tr>
      <w:tr w:rsidR="00A278AE" w:rsidRPr="00A66416" w14:paraId="315A4BB0" w14:textId="77777777" w:rsidTr="00FB6EBC">
        <w:trPr>
          <w:trHeight w:val="331"/>
        </w:trPr>
        <w:tc>
          <w:tcPr>
            <w:tcW w:w="3973" w:type="dxa"/>
            <w:tcBorders>
              <w:top w:val="nil"/>
              <w:left w:val="single" w:sz="8" w:space="0" w:color="auto"/>
              <w:bottom w:val="single" w:sz="4" w:space="0" w:color="auto"/>
              <w:right w:val="single" w:sz="8" w:space="0" w:color="auto"/>
            </w:tcBorders>
            <w:shd w:val="clear" w:color="000000" w:fill="DDD9C4"/>
            <w:vAlign w:val="center"/>
            <w:hideMark/>
          </w:tcPr>
          <w:p w14:paraId="7CABB38E" w14:textId="77777777" w:rsidR="00A278AE" w:rsidRPr="00A66416" w:rsidRDefault="00A278AE" w:rsidP="00B267D3">
            <w:pPr>
              <w:spacing w:after="0" w:line="240" w:lineRule="auto"/>
              <w:jc w:val="both"/>
              <w:rPr>
                <w:rFonts w:eastAsia="Times New Roman" w:cs="Arial"/>
                <w:color w:val="000000"/>
                <w:lang w:eastAsia="es-CO"/>
              </w:rPr>
            </w:pPr>
            <w:r w:rsidRPr="00A66416">
              <w:rPr>
                <w:rFonts w:eastAsia="Times New Roman" w:cs="Arial"/>
                <w:color w:val="000000"/>
                <w:lang w:eastAsia="es-CO"/>
              </w:rPr>
              <w:t>Financiera y Presupuestal</w:t>
            </w:r>
          </w:p>
        </w:tc>
        <w:tc>
          <w:tcPr>
            <w:tcW w:w="1375" w:type="dxa"/>
            <w:tcBorders>
              <w:top w:val="nil"/>
              <w:left w:val="nil"/>
              <w:bottom w:val="single" w:sz="4" w:space="0" w:color="auto"/>
              <w:right w:val="single" w:sz="4" w:space="0" w:color="auto"/>
            </w:tcBorders>
            <w:shd w:val="clear" w:color="000000" w:fill="DDD9C4"/>
            <w:vAlign w:val="center"/>
          </w:tcPr>
          <w:p w14:paraId="62145AB3" w14:textId="0DB4022A" w:rsidR="00A278AE" w:rsidRPr="00E92E86" w:rsidRDefault="00FB6EBC" w:rsidP="00B267D3">
            <w:pPr>
              <w:spacing w:after="0" w:line="240" w:lineRule="auto"/>
              <w:jc w:val="both"/>
              <w:rPr>
                <w:rFonts w:eastAsia="Times New Roman" w:cs="Arial"/>
                <w:color w:val="000000"/>
                <w:lang w:eastAsia="es-CO"/>
              </w:rPr>
            </w:pPr>
            <w:r>
              <w:rPr>
                <w:rFonts w:eastAsia="Times New Roman" w:cs="Arial"/>
                <w:color w:val="000000"/>
                <w:lang w:eastAsia="es-CO"/>
              </w:rPr>
              <w:t>2</w:t>
            </w:r>
          </w:p>
        </w:tc>
        <w:tc>
          <w:tcPr>
            <w:tcW w:w="1567" w:type="dxa"/>
            <w:tcBorders>
              <w:top w:val="nil"/>
              <w:left w:val="nil"/>
              <w:bottom w:val="single" w:sz="4" w:space="0" w:color="auto"/>
              <w:right w:val="single" w:sz="4" w:space="0" w:color="auto"/>
            </w:tcBorders>
            <w:shd w:val="clear" w:color="000000" w:fill="DDD9C4"/>
            <w:vAlign w:val="center"/>
          </w:tcPr>
          <w:p w14:paraId="41E878A4" w14:textId="4DC3BDC1" w:rsidR="00A278AE" w:rsidRPr="00E92E86" w:rsidRDefault="00FB6EBC" w:rsidP="00B267D3">
            <w:pPr>
              <w:spacing w:after="0" w:line="240" w:lineRule="auto"/>
              <w:jc w:val="both"/>
              <w:rPr>
                <w:rFonts w:eastAsia="Times New Roman" w:cs="Arial"/>
                <w:bCs/>
                <w:color w:val="000000"/>
                <w:lang w:eastAsia="es-CO"/>
              </w:rPr>
            </w:pPr>
            <w:r>
              <w:rPr>
                <w:rFonts w:eastAsia="Times New Roman" w:cs="Arial"/>
                <w:bCs/>
                <w:color w:val="000000"/>
                <w:lang w:eastAsia="es-CO"/>
              </w:rPr>
              <w:t>1</w:t>
            </w:r>
          </w:p>
        </w:tc>
        <w:tc>
          <w:tcPr>
            <w:tcW w:w="1357" w:type="dxa"/>
            <w:tcBorders>
              <w:top w:val="nil"/>
              <w:left w:val="nil"/>
              <w:bottom w:val="single" w:sz="4" w:space="0" w:color="auto"/>
              <w:right w:val="single" w:sz="4" w:space="0" w:color="auto"/>
            </w:tcBorders>
            <w:shd w:val="clear" w:color="000000" w:fill="DDD9C4"/>
            <w:vAlign w:val="center"/>
          </w:tcPr>
          <w:p w14:paraId="0E690FD6" w14:textId="69536D4D" w:rsidR="00A278AE" w:rsidRPr="00E92E86" w:rsidRDefault="00FB6EBC" w:rsidP="00B267D3">
            <w:pPr>
              <w:spacing w:after="0" w:line="240" w:lineRule="auto"/>
              <w:jc w:val="both"/>
              <w:rPr>
                <w:rFonts w:eastAsia="Times New Roman" w:cs="Arial"/>
                <w:bCs/>
                <w:color w:val="000000"/>
                <w:lang w:eastAsia="es-CO"/>
              </w:rPr>
            </w:pPr>
            <w:r>
              <w:rPr>
                <w:rFonts w:eastAsia="Times New Roman" w:cs="Arial"/>
                <w:bCs/>
                <w:color w:val="000000"/>
                <w:lang w:eastAsia="es-CO"/>
              </w:rPr>
              <w:t>1</w:t>
            </w:r>
          </w:p>
        </w:tc>
        <w:tc>
          <w:tcPr>
            <w:tcW w:w="1329" w:type="dxa"/>
            <w:tcBorders>
              <w:top w:val="nil"/>
              <w:left w:val="nil"/>
              <w:bottom w:val="single" w:sz="4" w:space="0" w:color="auto"/>
              <w:right w:val="single" w:sz="8" w:space="0" w:color="auto"/>
            </w:tcBorders>
            <w:shd w:val="clear" w:color="000000" w:fill="DDD9C4"/>
            <w:vAlign w:val="center"/>
          </w:tcPr>
          <w:p w14:paraId="6F913990" w14:textId="40951B28" w:rsidR="00A278AE" w:rsidRPr="00E92E86" w:rsidRDefault="00FB6EBC" w:rsidP="00B267D3">
            <w:pPr>
              <w:spacing w:after="0" w:line="240" w:lineRule="auto"/>
              <w:jc w:val="both"/>
              <w:rPr>
                <w:rFonts w:eastAsia="Times New Roman" w:cs="Arial"/>
                <w:bCs/>
                <w:color w:val="000000"/>
                <w:lang w:eastAsia="es-CO"/>
              </w:rPr>
            </w:pPr>
            <w:r>
              <w:rPr>
                <w:rFonts w:eastAsia="Times New Roman" w:cs="Arial"/>
                <w:bCs/>
                <w:color w:val="000000"/>
                <w:lang w:eastAsia="es-CO"/>
              </w:rPr>
              <w:t>0</w:t>
            </w:r>
          </w:p>
        </w:tc>
      </w:tr>
      <w:tr w:rsidR="00A278AE" w:rsidRPr="00A66416" w14:paraId="409574CB" w14:textId="77777777" w:rsidTr="00FB6EBC">
        <w:trPr>
          <w:trHeight w:val="331"/>
        </w:trPr>
        <w:tc>
          <w:tcPr>
            <w:tcW w:w="3973" w:type="dxa"/>
            <w:tcBorders>
              <w:top w:val="nil"/>
              <w:left w:val="single" w:sz="8" w:space="0" w:color="auto"/>
              <w:bottom w:val="single" w:sz="4" w:space="0" w:color="auto"/>
              <w:right w:val="single" w:sz="8" w:space="0" w:color="auto"/>
            </w:tcBorders>
            <w:shd w:val="clear" w:color="000000" w:fill="DDD9C4"/>
            <w:vAlign w:val="center"/>
            <w:hideMark/>
          </w:tcPr>
          <w:p w14:paraId="139D0A87" w14:textId="77777777" w:rsidR="00A278AE" w:rsidRPr="00A66416" w:rsidRDefault="00A278AE" w:rsidP="00B267D3">
            <w:pPr>
              <w:spacing w:after="0" w:line="240" w:lineRule="auto"/>
              <w:jc w:val="both"/>
              <w:rPr>
                <w:rFonts w:eastAsia="Times New Roman" w:cs="Arial"/>
                <w:color w:val="000000"/>
                <w:lang w:eastAsia="es-CO"/>
              </w:rPr>
            </w:pPr>
            <w:r w:rsidRPr="00A66416">
              <w:rPr>
                <w:rFonts w:eastAsia="Times New Roman" w:cs="Arial"/>
                <w:color w:val="000000"/>
                <w:lang w:eastAsia="es-CO"/>
              </w:rPr>
              <w:t>Talento Humano</w:t>
            </w:r>
          </w:p>
        </w:tc>
        <w:tc>
          <w:tcPr>
            <w:tcW w:w="1375" w:type="dxa"/>
            <w:tcBorders>
              <w:top w:val="nil"/>
              <w:left w:val="nil"/>
              <w:bottom w:val="single" w:sz="4" w:space="0" w:color="auto"/>
              <w:right w:val="single" w:sz="4" w:space="0" w:color="auto"/>
            </w:tcBorders>
            <w:shd w:val="clear" w:color="000000" w:fill="DDD9C4"/>
            <w:vAlign w:val="center"/>
          </w:tcPr>
          <w:p w14:paraId="0AA98ECD" w14:textId="37D07476" w:rsidR="00A278AE" w:rsidRPr="00E92E86" w:rsidRDefault="00FB6EBC" w:rsidP="00B267D3">
            <w:pPr>
              <w:spacing w:after="0" w:line="240" w:lineRule="auto"/>
              <w:jc w:val="both"/>
              <w:rPr>
                <w:rFonts w:eastAsia="Times New Roman" w:cs="Arial"/>
                <w:color w:val="000000"/>
                <w:lang w:eastAsia="es-CO"/>
              </w:rPr>
            </w:pPr>
            <w:r>
              <w:rPr>
                <w:rFonts w:eastAsia="Times New Roman" w:cs="Arial"/>
                <w:color w:val="000000"/>
                <w:lang w:eastAsia="es-CO"/>
              </w:rPr>
              <w:t>5</w:t>
            </w:r>
          </w:p>
        </w:tc>
        <w:tc>
          <w:tcPr>
            <w:tcW w:w="1567" w:type="dxa"/>
            <w:tcBorders>
              <w:top w:val="nil"/>
              <w:left w:val="nil"/>
              <w:bottom w:val="single" w:sz="4" w:space="0" w:color="auto"/>
              <w:right w:val="single" w:sz="4" w:space="0" w:color="auto"/>
            </w:tcBorders>
            <w:shd w:val="clear" w:color="000000" w:fill="DDD9C4"/>
            <w:vAlign w:val="center"/>
          </w:tcPr>
          <w:p w14:paraId="25D7F2F7" w14:textId="5310915B" w:rsidR="00A278AE" w:rsidRPr="00E92E86" w:rsidRDefault="00FB6EBC" w:rsidP="00B267D3">
            <w:pPr>
              <w:spacing w:after="0" w:line="240" w:lineRule="auto"/>
              <w:jc w:val="both"/>
              <w:rPr>
                <w:rFonts w:eastAsia="Times New Roman" w:cs="Arial"/>
                <w:bCs/>
                <w:color w:val="000000"/>
                <w:lang w:eastAsia="es-CO"/>
              </w:rPr>
            </w:pPr>
            <w:r>
              <w:rPr>
                <w:rFonts w:eastAsia="Times New Roman" w:cs="Arial"/>
                <w:bCs/>
                <w:color w:val="000000"/>
                <w:lang w:eastAsia="es-CO"/>
              </w:rPr>
              <w:t>4</w:t>
            </w:r>
          </w:p>
        </w:tc>
        <w:tc>
          <w:tcPr>
            <w:tcW w:w="1357" w:type="dxa"/>
            <w:tcBorders>
              <w:top w:val="nil"/>
              <w:left w:val="nil"/>
              <w:bottom w:val="single" w:sz="4" w:space="0" w:color="auto"/>
              <w:right w:val="single" w:sz="4" w:space="0" w:color="auto"/>
            </w:tcBorders>
            <w:shd w:val="clear" w:color="000000" w:fill="DDD9C4"/>
            <w:vAlign w:val="center"/>
          </w:tcPr>
          <w:p w14:paraId="6890B2D0" w14:textId="3DA53CA1" w:rsidR="00A278AE" w:rsidRPr="00E92E86" w:rsidRDefault="00FB6EBC" w:rsidP="00B267D3">
            <w:pPr>
              <w:spacing w:after="0" w:line="240" w:lineRule="auto"/>
              <w:jc w:val="both"/>
              <w:rPr>
                <w:rFonts w:eastAsia="Times New Roman" w:cs="Arial"/>
                <w:bCs/>
                <w:color w:val="000000"/>
                <w:lang w:eastAsia="es-CO"/>
              </w:rPr>
            </w:pPr>
            <w:r>
              <w:rPr>
                <w:rFonts w:eastAsia="Times New Roman" w:cs="Arial"/>
                <w:bCs/>
                <w:color w:val="000000"/>
                <w:lang w:eastAsia="es-CO"/>
              </w:rPr>
              <w:t>1</w:t>
            </w:r>
          </w:p>
        </w:tc>
        <w:tc>
          <w:tcPr>
            <w:tcW w:w="1329" w:type="dxa"/>
            <w:tcBorders>
              <w:top w:val="nil"/>
              <w:left w:val="nil"/>
              <w:bottom w:val="single" w:sz="4" w:space="0" w:color="auto"/>
              <w:right w:val="single" w:sz="8" w:space="0" w:color="auto"/>
            </w:tcBorders>
            <w:shd w:val="clear" w:color="000000" w:fill="DDD9C4"/>
            <w:vAlign w:val="center"/>
          </w:tcPr>
          <w:p w14:paraId="1228C18A" w14:textId="0713CDE6" w:rsidR="00A278AE" w:rsidRPr="00E92E86" w:rsidRDefault="00FB6EBC" w:rsidP="00B267D3">
            <w:pPr>
              <w:spacing w:after="0" w:line="240" w:lineRule="auto"/>
              <w:jc w:val="both"/>
              <w:rPr>
                <w:rFonts w:eastAsia="Times New Roman" w:cs="Arial"/>
                <w:bCs/>
                <w:color w:val="000000"/>
                <w:lang w:eastAsia="es-CO"/>
              </w:rPr>
            </w:pPr>
            <w:r>
              <w:rPr>
                <w:rFonts w:eastAsia="Times New Roman" w:cs="Arial"/>
                <w:bCs/>
                <w:color w:val="000000"/>
                <w:lang w:eastAsia="es-CO"/>
              </w:rPr>
              <w:t>0</w:t>
            </w:r>
          </w:p>
        </w:tc>
      </w:tr>
      <w:tr w:rsidR="00A278AE" w:rsidRPr="00A66416" w14:paraId="4461274C" w14:textId="77777777" w:rsidTr="00FB6EBC">
        <w:trPr>
          <w:trHeight w:val="348"/>
        </w:trPr>
        <w:tc>
          <w:tcPr>
            <w:tcW w:w="3973" w:type="dxa"/>
            <w:tcBorders>
              <w:top w:val="nil"/>
              <w:left w:val="single" w:sz="8" w:space="0" w:color="auto"/>
              <w:bottom w:val="single" w:sz="8" w:space="0" w:color="auto"/>
              <w:right w:val="single" w:sz="8" w:space="0" w:color="auto"/>
            </w:tcBorders>
            <w:shd w:val="clear" w:color="000000" w:fill="DDD9C4"/>
            <w:vAlign w:val="center"/>
            <w:hideMark/>
          </w:tcPr>
          <w:p w14:paraId="2C8C877B" w14:textId="77777777" w:rsidR="00A278AE" w:rsidRPr="00A66416" w:rsidRDefault="00A278AE" w:rsidP="00B267D3">
            <w:pPr>
              <w:spacing w:after="0" w:line="240" w:lineRule="auto"/>
              <w:jc w:val="both"/>
              <w:rPr>
                <w:rFonts w:eastAsia="Times New Roman" w:cs="Arial"/>
                <w:color w:val="000000"/>
                <w:lang w:eastAsia="es-CO"/>
              </w:rPr>
            </w:pPr>
            <w:r w:rsidRPr="00A66416">
              <w:rPr>
                <w:rFonts w:eastAsia="Times New Roman" w:cs="Arial"/>
                <w:color w:val="000000"/>
                <w:lang w:eastAsia="es-CO"/>
              </w:rPr>
              <w:t>Comunicaciones y Mercadeo</w:t>
            </w:r>
          </w:p>
        </w:tc>
        <w:tc>
          <w:tcPr>
            <w:tcW w:w="1375" w:type="dxa"/>
            <w:tcBorders>
              <w:top w:val="nil"/>
              <w:left w:val="nil"/>
              <w:bottom w:val="nil"/>
              <w:right w:val="single" w:sz="4" w:space="0" w:color="auto"/>
            </w:tcBorders>
            <w:shd w:val="clear" w:color="000000" w:fill="DDD9C4"/>
            <w:vAlign w:val="center"/>
          </w:tcPr>
          <w:p w14:paraId="2636448A" w14:textId="6E00B5DF" w:rsidR="00A278AE" w:rsidRPr="00E92E86" w:rsidRDefault="00FB6EBC" w:rsidP="00B267D3">
            <w:pPr>
              <w:spacing w:after="0" w:line="240" w:lineRule="auto"/>
              <w:jc w:val="both"/>
              <w:rPr>
                <w:rFonts w:eastAsia="Times New Roman" w:cs="Arial"/>
                <w:color w:val="000000"/>
                <w:lang w:eastAsia="es-CO"/>
              </w:rPr>
            </w:pPr>
            <w:r>
              <w:rPr>
                <w:rFonts w:eastAsia="Times New Roman" w:cs="Arial"/>
                <w:color w:val="000000"/>
                <w:lang w:eastAsia="es-CO"/>
              </w:rPr>
              <w:t>3</w:t>
            </w:r>
          </w:p>
        </w:tc>
        <w:tc>
          <w:tcPr>
            <w:tcW w:w="1567" w:type="dxa"/>
            <w:tcBorders>
              <w:top w:val="nil"/>
              <w:left w:val="nil"/>
              <w:bottom w:val="nil"/>
              <w:right w:val="single" w:sz="4" w:space="0" w:color="auto"/>
            </w:tcBorders>
            <w:shd w:val="clear" w:color="000000" w:fill="DDD9C4"/>
            <w:vAlign w:val="center"/>
          </w:tcPr>
          <w:p w14:paraId="0AF02738" w14:textId="2C4E191C" w:rsidR="00A278AE" w:rsidRPr="00E92E86" w:rsidRDefault="00FB6EBC" w:rsidP="00B267D3">
            <w:pPr>
              <w:spacing w:after="0" w:line="240" w:lineRule="auto"/>
              <w:jc w:val="both"/>
              <w:rPr>
                <w:rFonts w:eastAsia="Times New Roman" w:cs="Arial"/>
                <w:bCs/>
                <w:color w:val="000000"/>
                <w:lang w:eastAsia="es-CO"/>
              </w:rPr>
            </w:pPr>
            <w:r>
              <w:rPr>
                <w:rFonts w:eastAsia="Times New Roman" w:cs="Arial"/>
                <w:bCs/>
                <w:color w:val="000000"/>
                <w:lang w:eastAsia="es-CO"/>
              </w:rPr>
              <w:t>1</w:t>
            </w:r>
          </w:p>
        </w:tc>
        <w:tc>
          <w:tcPr>
            <w:tcW w:w="1357" w:type="dxa"/>
            <w:tcBorders>
              <w:top w:val="nil"/>
              <w:left w:val="nil"/>
              <w:bottom w:val="nil"/>
              <w:right w:val="single" w:sz="4" w:space="0" w:color="auto"/>
            </w:tcBorders>
            <w:shd w:val="clear" w:color="000000" w:fill="DDD9C4"/>
            <w:vAlign w:val="center"/>
          </w:tcPr>
          <w:p w14:paraId="3A1D54F4" w14:textId="4B260CA1" w:rsidR="00A278AE" w:rsidRPr="00E92E86" w:rsidRDefault="00FB6EBC" w:rsidP="00B267D3">
            <w:pPr>
              <w:spacing w:after="0" w:line="240" w:lineRule="auto"/>
              <w:jc w:val="both"/>
              <w:rPr>
                <w:rFonts w:eastAsia="Times New Roman" w:cs="Arial"/>
                <w:bCs/>
                <w:color w:val="000000"/>
                <w:lang w:eastAsia="es-CO"/>
              </w:rPr>
            </w:pPr>
            <w:r>
              <w:rPr>
                <w:rFonts w:eastAsia="Times New Roman" w:cs="Arial"/>
                <w:bCs/>
                <w:color w:val="000000"/>
                <w:lang w:eastAsia="es-CO"/>
              </w:rPr>
              <w:t>0</w:t>
            </w:r>
          </w:p>
        </w:tc>
        <w:tc>
          <w:tcPr>
            <w:tcW w:w="1329" w:type="dxa"/>
            <w:tcBorders>
              <w:top w:val="nil"/>
              <w:left w:val="nil"/>
              <w:bottom w:val="nil"/>
              <w:right w:val="single" w:sz="8" w:space="0" w:color="auto"/>
            </w:tcBorders>
            <w:shd w:val="clear" w:color="000000" w:fill="DDD9C4"/>
            <w:vAlign w:val="center"/>
          </w:tcPr>
          <w:p w14:paraId="1250E4AB" w14:textId="0DBF64F1" w:rsidR="00A278AE" w:rsidRPr="00E92E86" w:rsidRDefault="00FB6EBC" w:rsidP="00B267D3">
            <w:pPr>
              <w:spacing w:after="0" w:line="240" w:lineRule="auto"/>
              <w:jc w:val="both"/>
              <w:rPr>
                <w:rFonts w:eastAsia="Times New Roman" w:cs="Arial"/>
                <w:bCs/>
                <w:color w:val="000000"/>
                <w:lang w:eastAsia="es-CO"/>
              </w:rPr>
            </w:pPr>
            <w:r>
              <w:rPr>
                <w:rFonts w:eastAsia="Times New Roman" w:cs="Arial"/>
                <w:bCs/>
                <w:color w:val="000000"/>
                <w:lang w:eastAsia="es-CO"/>
              </w:rPr>
              <w:t>2</w:t>
            </w:r>
          </w:p>
        </w:tc>
      </w:tr>
      <w:tr w:rsidR="00A278AE" w:rsidRPr="00A66416" w14:paraId="5BA63591" w14:textId="77777777" w:rsidTr="00A83E81">
        <w:trPr>
          <w:trHeight w:val="1273"/>
        </w:trPr>
        <w:tc>
          <w:tcPr>
            <w:tcW w:w="3973" w:type="dxa"/>
            <w:tcBorders>
              <w:top w:val="nil"/>
              <w:left w:val="single" w:sz="8" w:space="0" w:color="auto"/>
              <w:bottom w:val="single" w:sz="8" w:space="0" w:color="auto"/>
              <w:right w:val="single" w:sz="8" w:space="0" w:color="auto"/>
            </w:tcBorders>
            <w:shd w:val="clear" w:color="auto" w:fill="4472C4" w:themeFill="accent1"/>
            <w:vAlign w:val="center"/>
            <w:hideMark/>
          </w:tcPr>
          <w:p w14:paraId="5E2D6AC5" w14:textId="77777777" w:rsidR="00A278AE" w:rsidRPr="00A66416" w:rsidRDefault="00A278AE" w:rsidP="00B267D3">
            <w:pPr>
              <w:spacing w:after="0" w:line="240" w:lineRule="auto"/>
              <w:jc w:val="both"/>
              <w:rPr>
                <w:rFonts w:eastAsia="Times New Roman" w:cs="Arial"/>
                <w:b/>
                <w:bCs/>
                <w:color w:val="000000"/>
                <w:lang w:eastAsia="es-CO"/>
              </w:rPr>
            </w:pPr>
            <w:r w:rsidRPr="00A66416">
              <w:rPr>
                <w:rFonts w:eastAsia="Times New Roman" w:cs="Arial"/>
                <w:b/>
                <w:bCs/>
                <w:color w:val="000000"/>
                <w:lang w:eastAsia="es-CO"/>
              </w:rPr>
              <w:t xml:space="preserve">CONSOLIDADO TOTAL </w:t>
            </w:r>
          </w:p>
        </w:tc>
        <w:tc>
          <w:tcPr>
            <w:tcW w:w="1375" w:type="dxa"/>
            <w:tcBorders>
              <w:top w:val="single" w:sz="4" w:space="0" w:color="auto"/>
              <w:left w:val="nil"/>
              <w:bottom w:val="single" w:sz="8" w:space="0" w:color="auto"/>
              <w:right w:val="single" w:sz="4" w:space="0" w:color="auto"/>
            </w:tcBorders>
            <w:shd w:val="clear" w:color="auto" w:fill="4472C4" w:themeFill="accent1"/>
            <w:noWrap/>
            <w:vAlign w:val="bottom"/>
          </w:tcPr>
          <w:p w14:paraId="0F65F172" w14:textId="428A1100" w:rsidR="00A278AE" w:rsidRPr="00A66416" w:rsidRDefault="00B83649" w:rsidP="00B267D3">
            <w:pPr>
              <w:spacing w:after="0" w:line="240" w:lineRule="auto"/>
              <w:jc w:val="both"/>
              <w:rPr>
                <w:rFonts w:eastAsia="Times New Roman" w:cs="Arial"/>
                <w:b/>
                <w:bCs/>
                <w:color w:val="000000"/>
                <w:sz w:val="24"/>
                <w:szCs w:val="24"/>
                <w:lang w:eastAsia="es-CO"/>
              </w:rPr>
            </w:pPr>
            <w:r>
              <w:rPr>
                <w:rFonts w:eastAsia="Times New Roman" w:cs="Arial"/>
                <w:b/>
                <w:bCs/>
                <w:color w:val="000000"/>
                <w:sz w:val="24"/>
                <w:szCs w:val="24"/>
                <w:lang w:eastAsia="es-CO"/>
              </w:rPr>
              <w:t>29</w:t>
            </w:r>
          </w:p>
        </w:tc>
        <w:tc>
          <w:tcPr>
            <w:tcW w:w="1567" w:type="dxa"/>
            <w:tcBorders>
              <w:top w:val="single" w:sz="4" w:space="0" w:color="auto"/>
              <w:left w:val="nil"/>
              <w:bottom w:val="single" w:sz="8" w:space="0" w:color="auto"/>
              <w:right w:val="single" w:sz="4" w:space="0" w:color="auto"/>
            </w:tcBorders>
            <w:shd w:val="clear" w:color="auto" w:fill="4472C4" w:themeFill="accent1"/>
            <w:noWrap/>
            <w:vAlign w:val="bottom"/>
          </w:tcPr>
          <w:p w14:paraId="54EC48C7" w14:textId="16404A7B" w:rsidR="00A278AE" w:rsidRPr="00A66416" w:rsidRDefault="00051314" w:rsidP="00B267D3">
            <w:pPr>
              <w:spacing w:after="0" w:line="240" w:lineRule="auto"/>
              <w:jc w:val="both"/>
              <w:rPr>
                <w:rFonts w:eastAsia="Times New Roman" w:cs="Arial"/>
                <w:b/>
                <w:bCs/>
                <w:color w:val="000000"/>
                <w:sz w:val="24"/>
                <w:szCs w:val="24"/>
                <w:lang w:eastAsia="es-CO"/>
              </w:rPr>
            </w:pPr>
            <w:r>
              <w:rPr>
                <w:rFonts w:eastAsia="Times New Roman" w:cs="Arial"/>
                <w:b/>
                <w:bCs/>
                <w:color w:val="000000"/>
                <w:sz w:val="24"/>
                <w:szCs w:val="24"/>
                <w:lang w:eastAsia="es-CO"/>
              </w:rPr>
              <w:t>8</w:t>
            </w:r>
          </w:p>
        </w:tc>
        <w:tc>
          <w:tcPr>
            <w:tcW w:w="1357" w:type="dxa"/>
            <w:tcBorders>
              <w:top w:val="single" w:sz="4" w:space="0" w:color="auto"/>
              <w:left w:val="nil"/>
              <w:bottom w:val="single" w:sz="8" w:space="0" w:color="auto"/>
              <w:right w:val="single" w:sz="4" w:space="0" w:color="auto"/>
            </w:tcBorders>
            <w:shd w:val="clear" w:color="auto" w:fill="4472C4" w:themeFill="accent1"/>
            <w:noWrap/>
            <w:vAlign w:val="bottom"/>
          </w:tcPr>
          <w:p w14:paraId="07B0D423" w14:textId="05B1BA11" w:rsidR="00A278AE" w:rsidRPr="00A66416" w:rsidRDefault="00051314" w:rsidP="00B267D3">
            <w:pPr>
              <w:spacing w:after="0" w:line="240" w:lineRule="auto"/>
              <w:jc w:val="both"/>
              <w:rPr>
                <w:rFonts w:eastAsia="Times New Roman" w:cs="Arial"/>
                <w:b/>
                <w:bCs/>
                <w:color w:val="000000"/>
                <w:sz w:val="24"/>
                <w:szCs w:val="24"/>
                <w:lang w:eastAsia="es-CO"/>
              </w:rPr>
            </w:pPr>
            <w:r>
              <w:rPr>
                <w:rFonts w:eastAsia="Times New Roman" w:cs="Arial"/>
                <w:b/>
                <w:bCs/>
                <w:color w:val="000000"/>
                <w:sz w:val="24"/>
                <w:szCs w:val="24"/>
                <w:lang w:eastAsia="es-CO"/>
              </w:rPr>
              <w:t>5</w:t>
            </w:r>
          </w:p>
        </w:tc>
        <w:tc>
          <w:tcPr>
            <w:tcW w:w="1329" w:type="dxa"/>
            <w:tcBorders>
              <w:top w:val="single" w:sz="4" w:space="0" w:color="auto"/>
              <w:left w:val="nil"/>
              <w:bottom w:val="single" w:sz="8" w:space="0" w:color="auto"/>
              <w:right w:val="single" w:sz="8" w:space="0" w:color="auto"/>
            </w:tcBorders>
            <w:shd w:val="clear" w:color="auto" w:fill="4472C4" w:themeFill="accent1"/>
            <w:noWrap/>
            <w:vAlign w:val="bottom"/>
          </w:tcPr>
          <w:p w14:paraId="25C6EE06" w14:textId="62EEAAE7" w:rsidR="00A278AE" w:rsidRPr="00A66416" w:rsidRDefault="00B83649" w:rsidP="00B267D3">
            <w:pPr>
              <w:spacing w:after="0" w:line="240" w:lineRule="auto"/>
              <w:jc w:val="both"/>
              <w:rPr>
                <w:rFonts w:eastAsia="Times New Roman" w:cs="Arial"/>
                <w:b/>
                <w:bCs/>
                <w:color w:val="000000"/>
                <w:sz w:val="24"/>
                <w:szCs w:val="24"/>
                <w:lang w:eastAsia="es-CO"/>
              </w:rPr>
            </w:pPr>
            <w:r>
              <w:rPr>
                <w:rFonts w:eastAsia="Times New Roman" w:cs="Arial"/>
                <w:b/>
                <w:bCs/>
                <w:color w:val="000000"/>
                <w:sz w:val="24"/>
                <w:szCs w:val="24"/>
                <w:lang w:eastAsia="es-CO"/>
              </w:rPr>
              <w:t>16</w:t>
            </w:r>
          </w:p>
        </w:tc>
      </w:tr>
    </w:tbl>
    <w:p w14:paraId="1261F044" w14:textId="77777777" w:rsidR="00A278AE" w:rsidRDefault="00A278AE" w:rsidP="00B267D3">
      <w:pPr>
        <w:pStyle w:val="Prrafodelista"/>
        <w:spacing w:after="0" w:line="240" w:lineRule="auto"/>
        <w:ind w:left="360"/>
        <w:jc w:val="both"/>
        <w:rPr>
          <w:noProof/>
          <w:lang w:eastAsia="es-CO"/>
        </w:rPr>
      </w:pPr>
    </w:p>
    <w:p w14:paraId="524B2C74" w14:textId="77777777" w:rsidR="00A278AE" w:rsidRDefault="00A278AE" w:rsidP="00B267D3">
      <w:pPr>
        <w:pStyle w:val="Prrafodelista"/>
        <w:spacing w:after="0" w:line="240" w:lineRule="auto"/>
        <w:ind w:left="360"/>
        <w:jc w:val="both"/>
        <w:rPr>
          <w:noProof/>
          <w:lang w:eastAsia="es-CO"/>
        </w:rPr>
      </w:pPr>
    </w:p>
    <w:p w14:paraId="28F5507C" w14:textId="77777777" w:rsidR="00A278AE" w:rsidRDefault="00A278AE" w:rsidP="00B267D3">
      <w:pPr>
        <w:pStyle w:val="Prrafodelista"/>
        <w:spacing w:after="0" w:line="240" w:lineRule="auto"/>
        <w:ind w:left="360"/>
        <w:jc w:val="both"/>
        <w:rPr>
          <w:noProof/>
          <w:lang w:eastAsia="es-CO"/>
        </w:rPr>
      </w:pPr>
    </w:p>
    <w:tbl>
      <w:tblPr>
        <w:tblW w:w="9646" w:type="dxa"/>
        <w:tblCellMar>
          <w:left w:w="70" w:type="dxa"/>
          <w:right w:w="70" w:type="dxa"/>
        </w:tblCellMar>
        <w:tblLook w:val="04A0" w:firstRow="1" w:lastRow="0" w:firstColumn="1" w:lastColumn="0" w:noHBand="0" w:noVBand="1"/>
      </w:tblPr>
      <w:tblGrid>
        <w:gridCol w:w="6224"/>
        <w:gridCol w:w="1834"/>
        <w:gridCol w:w="1588"/>
      </w:tblGrid>
      <w:tr w:rsidR="00A278AE" w:rsidRPr="00A66416" w14:paraId="2AE22CF3" w14:textId="77777777" w:rsidTr="00A83E81">
        <w:trPr>
          <w:trHeight w:val="198"/>
        </w:trPr>
        <w:tc>
          <w:tcPr>
            <w:tcW w:w="6224" w:type="dxa"/>
            <w:tcBorders>
              <w:top w:val="nil"/>
              <w:left w:val="nil"/>
              <w:bottom w:val="nil"/>
              <w:right w:val="nil"/>
            </w:tcBorders>
            <w:shd w:val="clear" w:color="auto" w:fill="auto"/>
            <w:noWrap/>
            <w:vAlign w:val="bottom"/>
          </w:tcPr>
          <w:p w14:paraId="5BE2E1D8" w14:textId="77777777" w:rsidR="00A278AE" w:rsidRPr="00A66416" w:rsidRDefault="00A278AE" w:rsidP="00B267D3">
            <w:pPr>
              <w:spacing w:after="0" w:line="240" w:lineRule="auto"/>
              <w:jc w:val="both"/>
              <w:rPr>
                <w:rFonts w:eastAsia="Times New Roman" w:cs="Arial"/>
                <w:b/>
                <w:bCs/>
                <w:color w:val="000000"/>
                <w:sz w:val="24"/>
                <w:szCs w:val="24"/>
                <w:lang w:eastAsia="es-CO"/>
              </w:rPr>
            </w:pPr>
          </w:p>
        </w:tc>
        <w:tc>
          <w:tcPr>
            <w:tcW w:w="1834" w:type="dxa"/>
            <w:tcBorders>
              <w:top w:val="nil"/>
              <w:left w:val="nil"/>
              <w:bottom w:val="nil"/>
              <w:right w:val="nil"/>
            </w:tcBorders>
            <w:shd w:val="clear" w:color="auto" w:fill="auto"/>
            <w:noWrap/>
            <w:vAlign w:val="bottom"/>
          </w:tcPr>
          <w:p w14:paraId="29FEF289" w14:textId="77777777" w:rsidR="00A278AE" w:rsidRPr="00A66416" w:rsidRDefault="00A278AE" w:rsidP="00B267D3">
            <w:pPr>
              <w:spacing w:after="0" w:line="240" w:lineRule="auto"/>
              <w:jc w:val="both"/>
              <w:rPr>
                <w:rFonts w:eastAsia="Times New Roman" w:cs="Arial"/>
                <w:b/>
                <w:bCs/>
                <w:color w:val="000000"/>
                <w:sz w:val="24"/>
                <w:szCs w:val="24"/>
                <w:lang w:eastAsia="es-CO"/>
              </w:rPr>
            </w:pPr>
          </w:p>
        </w:tc>
        <w:tc>
          <w:tcPr>
            <w:tcW w:w="1588" w:type="dxa"/>
            <w:tcBorders>
              <w:top w:val="nil"/>
              <w:left w:val="nil"/>
              <w:bottom w:val="nil"/>
              <w:right w:val="nil"/>
            </w:tcBorders>
            <w:shd w:val="clear" w:color="auto" w:fill="auto"/>
            <w:noWrap/>
            <w:vAlign w:val="bottom"/>
          </w:tcPr>
          <w:p w14:paraId="34AB4E28" w14:textId="77777777" w:rsidR="00A278AE" w:rsidRPr="00A66416" w:rsidRDefault="00A278AE" w:rsidP="00B267D3">
            <w:pPr>
              <w:spacing w:after="0" w:line="240" w:lineRule="auto"/>
              <w:jc w:val="both"/>
              <w:rPr>
                <w:rFonts w:ascii="Times New Roman" w:eastAsia="Times New Roman" w:hAnsi="Times New Roman" w:cs="Times New Roman"/>
                <w:sz w:val="20"/>
                <w:szCs w:val="20"/>
                <w:lang w:eastAsia="es-CO"/>
              </w:rPr>
            </w:pPr>
          </w:p>
        </w:tc>
      </w:tr>
      <w:tr w:rsidR="00A278AE" w:rsidRPr="00A66416" w14:paraId="790F9808" w14:textId="77777777" w:rsidTr="00A83E81">
        <w:trPr>
          <w:trHeight w:val="198"/>
        </w:trPr>
        <w:tc>
          <w:tcPr>
            <w:tcW w:w="6224" w:type="dxa"/>
            <w:tcBorders>
              <w:top w:val="nil"/>
              <w:left w:val="nil"/>
              <w:bottom w:val="nil"/>
              <w:right w:val="nil"/>
            </w:tcBorders>
            <w:shd w:val="clear" w:color="auto" w:fill="auto"/>
            <w:noWrap/>
            <w:vAlign w:val="bottom"/>
          </w:tcPr>
          <w:p w14:paraId="43357337" w14:textId="77777777" w:rsidR="00A278AE" w:rsidRDefault="00A278AE" w:rsidP="00B267D3">
            <w:pPr>
              <w:spacing w:after="0" w:line="240" w:lineRule="auto"/>
              <w:jc w:val="both"/>
              <w:rPr>
                <w:rFonts w:eastAsia="Times New Roman" w:cs="Arial"/>
                <w:b/>
                <w:bCs/>
                <w:color w:val="000000"/>
                <w:sz w:val="24"/>
                <w:szCs w:val="24"/>
                <w:lang w:eastAsia="es-CO"/>
              </w:rPr>
            </w:pPr>
          </w:p>
          <w:p w14:paraId="19BF3FBE" w14:textId="77777777" w:rsidR="00A83E81" w:rsidRDefault="00A83E81" w:rsidP="00B267D3">
            <w:pPr>
              <w:spacing w:after="0" w:line="240" w:lineRule="auto"/>
              <w:jc w:val="both"/>
              <w:rPr>
                <w:rFonts w:eastAsia="Times New Roman" w:cs="Arial"/>
                <w:b/>
                <w:bCs/>
                <w:color w:val="000000"/>
                <w:sz w:val="24"/>
                <w:szCs w:val="24"/>
                <w:lang w:eastAsia="es-CO"/>
              </w:rPr>
            </w:pPr>
          </w:p>
          <w:p w14:paraId="7FD26CF6" w14:textId="77777777" w:rsidR="00A83E81" w:rsidRDefault="00A83E81" w:rsidP="00B267D3">
            <w:pPr>
              <w:spacing w:after="0" w:line="240" w:lineRule="auto"/>
              <w:jc w:val="both"/>
              <w:rPr>
                <w:rFonts w:eastAsia="Times New Roman" w:cs="Arial"/>
                <w:b/>
                <w:bCs/>
                <w:color w:val="000000"/>
                <w:sz w:val="24"/>
                <w:szCs w:val="24"/>
                <w:lang w:eastAsia="es-CO"/>
              </w:rPr>
            </w:pPr>
          </w:p>
          <w:p w14:paraId="2C0992E9" w14:textId="77777777" w:rsidR="00A83E81" w:rsidRDefault="00A83E81" w:rsidP="00B267D3">
            <w:pPr>
              <w:spacing w:after="0" w:line="240" w:lineRule="auto"/>
              <w:jc w:val="both"/>
              <w:rPr>
                <w:rFonts w:eastAsia="Times New Roman" w:cs="Arial"/>
                <w:b/>
                <w:bCs/>
                <w:color w:val="000000"/>
                <w:sz w:val="24"/>
                <w:szCs w:val="24"/>
                <w:lang w:eastAsia="es-CO"/>
              </w:rPr>
            </w:pPr>
          </w:p>
          <w:p w14:paraId="217843E8" w14:textId="77777777" w:rsidR="00A83E81" w:rsidRDefault="00A83E81" w:rsidP="00B267D3">
            <w:pPr>
              <w:spacing w:after="0" w:line="240" w:lineRule="auto"/>
              <w:jc w:val="both"/>
              <w:rPr>
                <w:rFonts w:eastAsia="Times New Roman" w:cs="Arial"/>
                <w:b/>
                <w:bCs/>
                <w:color w:val="000000"/>
                <w:sz w:val="24"/>
                <w:szCs w:val="24"/>
                <w:lang w:eastAsia="es-CO"/>
              </w:rPr>
            </w:pPr>
          </w:p>
          <w:p w14:paraId="180C3696" w14:textId="77777777" w:rsidR="00A83E81" w:rsidRDefault="00A83E81" w:rsidP="00B267D3">
            <w:pPr>
              <w:spacing w:after="0" w:line="240" w:lineRule="auto"/>
              <w:jc w:val="both"/>
              <w:rPr>
                <w:rFonts w:eastAsia="Times New Roman" w:cs="Arial"/>
                <w:b/>
                <w:bCs/>
                <w:color w:val="000000"/>
                <w:sz w:val="24"/>
                <w:szCs w:val="24"/>
                <w:lang w:eastAsia="es-CO"/>
              </w:rPr>
            </w:pPr>
          </w:p>
          <w:p w14:paraId="61ADFD26" w14:textId="77777777" w:rsidR="00A83E81" w:rsidRDefault="00A83E81" w:rsidP="00B267D3">
            <w:pPr>
              <w:spacing w:after="0" w:line="240" w:lineRule="auto"/>
              <w:jc w:val="both"/>
              <w:rPr>
                <w:rFonts w:eastAsia="Times New Roman" w:cs="Arial"/>
                <w:b/>
                <w:bCs/>
                <w:color w:val="000000"/>
                <w:sz w:val="24"/>
                <w:szCs w:val="24"/>
                <w:lang w:eastAsia="es-CO"/>
              </w:rPr>
            </w:pPr>
          </w:p>
          <w:p w14:paraId="1C24B5E1" w14:textId="77777777" w:rsidR="00A83E81" w:rsidRDefault="00A83E81" w:rsidP="00B267D3">
            <w:pPr>
              <w:spacing w:after="0" w:line="240" w:lineRule="auto"/>
              <w:jc w:val="both"/>
              <w:rPr>
                <w:rFonts w:eastAsia="Times New Roman" w:cs="Arial"/>
                <w:b/>
                <w:bCs/>
                <w:color w:val="000000"/>
                <w:sz w:val="24"/>
                <w:szCs w:val="24"/>
                <w:lang w:eastAsia="es-CO"/>
              </w:rPr>
            </w:pPr>
          </w:p>
          <w:p w14:paraId="1FCDA30C" w14:textId="77777777" w:rsidR="00A83E81" w:rsidRDefault="00A83E81" w:rsidP="00B267D3">
            <w:pPr>
              <w:spacing w:after="0" w:line="240" w:lineRule="auto"/>
              <w:jc w:val="both"/>
              <w:rPr>
                <w:rFonts w:eastAsia="Times New Roman" w:cs="Arial"/>
                <w:b/>
                <w:bCs/>
                <w:color w:val="000000"/>
                <w:sz w:val="24"/>
                <w:szCs w:val="24"/>
                <w:lang w:eastAsia="es-CO"/>
              </w:rPr>
            </w:pPr>
          </w:p>
          <w:p w14:paraId="7E927057" w14:textId="77777777" w:rsidR="00A83E81" w:rsidRDefault="00A83E81" w:rsidP="00B267D3">
            <w:pPr>
              <w:spacing w:after="0" w:line="240" w:lineRule="auto"/>
              <w:jc w:val="both"/>
              <w:rPr>
                <w:rFonts w:eastAsia="Times New Roman" w:cs="Arial"/>
                <w:b/>
                <w:bCs/>
                <w:color w:val="000000"/>
                <w:sz w:val="24"/>
                <w:szCs w:val="24"/>
                <w:lang w:eastAsia="es-CO"/>
              </w:rPr>
            </w:pPr>
          </w:p>
          <w:p w14:paraId="5D87589E" w14:textId="77777777" w:rsidR="00A83E81" w:rsidRDefault="00A83E81" w:rsidP="00B267D3">
            <w:pPr>
              <w:spacing w:after="0" w:line="240" w:lineRule="auto"/>
              <w:jc w:val="both"/>
              <w:rPr>
                <w:rFonts w:eastAsia="Times New Roman" w:cs="Arial"/>
                <w:b/>
                <w:bCs/>
                <w:color w:val="000000"/>
                <w:sz w:val="24"/>
                <w:szCs w:val="24"/>
                <w:lang w:eastAsia="es-CO"/>
              </w:rPr>
            </w:pPr>
          </w:p>
          <w:p w14:paraId="6AA34AA9" w14:textId="77777777" w:rsidR="00A83E81" w:rsidRDefault="00A83E81" w:rsidP="00B267D3">
            <w:pPr>
              <w:spacing w:after="0" w:line="240" w:lineRule="auto"/>
              <w:jc w:val="both"/>
              <w:rPr>
                <w:rFonts w:eastAsia="Times New Roman" w:cs="Arial"/>
                <w:b/>
                <w:bCs/>
                <w:color w:val="000000"/>
                <w:sz w:val="24"/>
                <w:szCs w:val="24"/>
                <w:lang w:eastAsia="es-CO"/>
              </w:rPr>
            </w:pPr>
          </w:p>
          <w:p w14:paraId="09A907F7" w14:textId="4C3E9205" w:rsidR="00A83E81" w:rsidRPr="00A66416" w:rsidRDefault="00A83E81" w:rsidP="00B267D3">
            <w:pPr>
              <w:spacing w:after="0" w:line="240" w:lineRule="auto"/>
              <w:jc w:val="both"/>
              <w:rPr>
                <w:rFonts w:eastAsia="Times New Roman" w:cs="Arial"/>
                <w:b/>
                <w:bCs/>
                <w:color w:val="000000"/>
                <w:sz w:val="24"/>
                <w:szCs w:val="24"/>
                <w:lang w:eastAsia="es-CO"/>
              </w:rPr>
            </w:pPr>
          </w:p>
        </w:tc>
        <w:tc>
          <w:tcPr>
            <w:tcW w:w="1834" w:type="dxa"/>
            <w:tcBorders>
              <w:top w:val="nil"/>
              <w:left w:val="nil"/>
              <w:bottom w:val="nil"/>
              <w:right w:val="nil"/>
            </w:tcBorders>
            <w:shd w:val="clear" w:color="auto" w:fill="auto"/>
            <w:noWrap/>
            <w:vAlign w:val="bottom"/>
          </w:tcPr>
          <w:p w14:paraId="34A341D5" w14:textId="77777777" w:rsidR="00A278AE" w:rsidRPr="00A66416" w:rsidRDefault="00A278AE" w:rsidP="00B267D3">
            <w:pPr>
              <w:spacing w:after="0" w:line="240" w:lineRule="auto"/>
              <w:jc w:val="both"/>
              <w:rPr>
                <w:rFonts w:eastAsia="Times New Roman" w:cs="Arial"/>
                <w:b/>
                <w:bCs/>
                <w:color w:val="000000"/>
                <w:sz w:val="24"/>
                <w:szCs w:val="24"/>
                <w:lang w:eastAsia="es-CO"/>
              </w:rPr>
            </w:pPr>
          </w:p>
        </w:tc>
        <w:tc>
          <w:tcPr>
            <w:tcW w:w="1588" w:type="dxa"/>
            <w:tcBorders>
              <w:top w:val="nil"/>
              <w:left w:val="nil"/>
              <w:bottom w:val="nil"/>
              <w:right w:val="nil"/>
            </w:tcBorders>
            <w:shd w:val="clear" w:color="auto" w:fill="auto"/>
            <w:noWrap/>
            <w:vAlign w:val="bottom"/>
          </w:tcPr>
          <w:p w14:paraId="76215D92" w14:textId="77777777" w:rsidR="00A278AE" w:rsidRPr="00A66416" w:rsidRDefault="00A278AE" w:rsidP="00B267D3">
            <w:pPr>
              <w:spacing w:after="0" w:line="240" w:lineRule="auto"/>
              <w:jc w:val="both"/>
              <w:rPr>
                <w:rFonts w:ascii="Times New Roman" w:eastAsia="Times New Roman" w:hAnsi="Times New Roman" w:cs="Times New Roman"/>
                <w:sz w:val="20"/>
                <w:szCs w:val="20"/>
                <w:lang w:eastAsia="es-CO"/>
              </w:rPr>
            </w:pPr>
          </w:p>
        </w:tc>
      </w:tr>
    </w:tbl>
    <w:p w14:paraId="66485D9F" w14:textId="53E38EB1" w:rsidR="00A278AE" w:rsidRPr="00FF40AC" w:rsidRDefault="00A83E81" w:rsidP="00B267D3">
      <w:pPr>
        <w:pStyle w:val="Prrafodelista"/>
        <w:spacing w:after="0" w:line="240" w:lineRule="auto"/>
        <w:ind w:left="360"/>
        <w:jc w:val="both"/>
        <w:rPr>
          <w:rFonts w:cs="Arial"/>
          <w:b/>
          <w:noProof/>
          <w:lang w:eastAsia="es-CO"/>
        </w:rPr>
      </w:pPr>
      <w:r>
        <w:rPr>
          <w:rFonts w:cs="Arial"/>
          <w:b/>
          <w:noProof/>
          <w:lang w:eastAsia="es-CO"/>
        </w:rPr>
        <w:t>PRIMER SEMESTRE 2017</w:t>
      </w:r>
    </w:p>
    <w:tbl>
      <w:tblPr>
        <w:tblW w:w="8865" w:type="dxa"/>
        <w:tblCellMar>
          <w:left w:w="70" w:type="dxa"/>
          <w:right w:w="70" w:type="dxa"/>
        </w:tblCellMar>
        <w:tblLook w:val="04A0" w:firstRow="1" w:lastRow="0" w:firstColumn="1" w:lastColumn="0" w:noHBand="0" w:noVBand="1"/>
      </w:tblPr>
      <w:tblGrid>
        <w:gridCol w:w="1641"/>
        <w:gridCol w:w="2464"/>
        <w:gridCol w:w="1159"/>
        <w:gridCol w:w="1475"/>
        <w:gridCol w:w="2126"/>
      </w:tblGrid>
      <w:tr w:rsidR="00B267D3" w:rsidRPr="00A83E81" w14:paraId="1700313D" w14:textId="77777777" w:rsidTr="00B267D3">
        <w:trPr>
          <w:trHeight w:val="351"/>
        </w:trPr>
        <w:tc>
          <w:tcPr>
            <w:tcW w:w="1641" w:type="dxa"/>
            <w:tcBorders>
              <w:top w:val="nil"/>
              <w:left w:val="nil"/>
              <w:bottom w:val="nil"/>
              <w:right w:val="nil"/>
            </w:tcBorders>
            <w:shd w:val="clear" w:color="auto" w:fill="auto"/>
            <w:noWrap/>
            <w:vAlign w:val="bottom"/>
            <w:hideMark/>
          </w:tcPr>
          <w:p w14:paraId="1C0F8B1B" w14:textId="77777777" w:rsidR="00B267D3" w:rsidRPr="00A83E81" w:rsidRDefault="00B267D3" w:rsidP="00B267D3">
            <w:pPr>
              <w:spacing w:after="0" w:line="240" w:lineRule="auto"/>
              <w:jc w:val="both"/>
              <w:rPr>
                <w:rFonts w:ascii="Times New Roman" w:eastAsia="Times New Roman" w:hAnsi="Times New Roman" w:cs="Times New Roman"/>
                <w:sz w:val="24"/>
                <w:szCs w:val="24"/>
                <w:lang w:eastAsia="es-CO"/>
              </w:rPr>
            </w:pPr>
          </w:p>
        </w:tc>
        <w:tc>
          <w:tcPr>
            <w:tcW w:w="2464" w:type="dxa"/>
            <w:tcBorders>
              <w:top w:val="nil"/>
              <w:left w:val="nil"/>
              <w:bottom w:val="nil"/>
              <w:right w:val="nil"/>
            </w:tcBorders>
            <w:shd w:val="clear" w:color="auto" w:fill="auto"/>
            <w:noWrap/>
            <w:vAlign w:val="bottom"/>
            <w:hideMark/>
          </w:tcPr>
          <w:p w14:paraId="1E70B076" w14:textId="77777777" w:rsidR="00B267D3" w:rsidRPr="00A83E81" w:rsidRDefault="00B267D3" w:rsidP="00B267D3">
            <w:pPr>
              <w:spacing w:after="0" w:line="240" w:lineRule="auto"/>
              <w:jc w:val="both"/>
              <w:rPr>
                <w:rFonts w:ascii="Times New Roman" w:eastAsia="Times New Roman" w:hAnsi="Times New Roman" w:cs="Times New Roman"/>
                <w:sz w:val="20"/>
                <w:szCs w:val="20"/>
                <w:lang w:eastAsia="es-CO"/>
              </w:rPr>
            </w:pPr>
          </w:p>
        </w:tc>
        <w:tc>
          <w:tcPr>
            <w:tcW w:w="1159" w:type="dxa"/>
            <w:tcBorders>
              <w:top w:val="nil"/>
              <w:left w:val="nil"/>
              <w:bottom w:val="nil"/>
              <w:right w:val="nil"/>
            </w:tcBorders>
            <w:shd w:val="clear" w:color="auto" w:fill="auto"/>
            <w:noWrap/>
            <w:vAlign w:val="bottom"/>
            <w:hideMark/>
          </w:tcPr>
          <w:p w14:paraId="642E5018" w14:textId="77777777" w:rsidR="00B267D3" w:rsidRPr="00A83E81" w:rsidRDefault="00B267D3" w:rsidP="00B267D3">
            <w:pPr>
              <w:spacing w:after="0" w:line="240" w:lineRule="auto"/>
              <w:jc w:val="both"/>
              <w:rPr>
                <w:rFonts w:ascii="Times New Roman" w:eastAsia="Times New Roman" w:hAnsi="Times New Roman" w:cs="Times New Roman"/>
                <w:sz w:val="20"/>
                <w:szCs w:val="20"/>
                <w:lang w:eastAsia="es-CO"/>
              </w:rPr>
            </w:pPr>
          </w:p>
        </w:tc>
        <w:tc>
          <w:tcPr>
            <w:tcW w:w="1475" w:type="dxa"/>
            <w:tcBorders>
              <w:top w:val="nil"/>
              <w:left w:val="nil"/>
              <w:bottom w:val="nil"/>
              <w:right w:val="nil"/>
            </w:tcBorders>
            <w:shd w:val="clear" w:color="auto" w:fill="auto"/>
            <w:noWrap/>
            <w:vAlign w:val="bottom"/>
            <w:hideMark/>
          </w:tcPr>
          <w:p w14:paraId="5FC38F85" w14:textId="77777777" w:rsidR="00B267D3" w:rsidRPr="00A83E81" w:rsidRDefault="00B267D3" w:rsidP="00B267D3">
            <w:pPr>
              <w:spacing w:after="0" w:line="240" w:lineRule="auto"/>
              <w:jc w:val="both"/>
              <w:rPr>
                <w:rFonts w:ascii="Times New Roman" w:eastAsia="Times New Roman" w:hAnsi="Times New Roman" w:cs="Times New Roman"/>
                <w:sz w:val="20"/>
                <w:szCs w:val="20"/>
                <w:lang w:eastAsia="es-CO"/>
              </w:rPr>
            </w:pPr>
          </w:p>
        </w:tc>
        <w:tc>
          <w:tcPr>
            <w:tcW w:w="2126" w:type="dxa"/>
            <w:tcBorders>
              <w:top w:val="nil"/>
              <w:left w:val="nil"/>
              <w:bottom w:val="nil"/>
              <w:right w:val="nil"/>
            </w:tcBorders>
            <w:shd w:val="clear" w:color="auto" w:fill="auto"/>
            <w:noWrap/>
            <w:vAlign w:val="bottom"/>
            <w:hideMark/>
          </w:tcPr>
          <w:p w14:paraId="6C65C33F" w14:textId="77777777" w:rsidR="00B267D3" w:rsidRPr="00A83E81" w:rsidRDefault="00B267D3" w:rsidP="00B267D3">
            <w:pPr>
              <w:spacing w:after="0" w:line="240" w:lineRule="auto"/>
              <w:jc w:val="both"/>
              <w:rPr>
                <w:rFonts w:ascii="Times New Roman" w:eastAsia="Times New Roman" w:hAnsi="Times New Roman" w:cs="Times New Roman"/>
                <w:sz w:val="20"/>
                <w:szCs w:val="20"/>
                <w:lang w:eastAsia="es-CO"/>
              </w:rPr>
            </w:pPr>
          </w:p>
        </w:tc>
      </w:tr>
      <w:tr w:rsidR="00B267D3" w:rsidRPr="00A83E81" w14:paraId="2535C1C9" w14:textId="77777777" w:rsidTr="00B267D3">
        <w:trPr>
          <w:trHeight w:val="270"/>
        </w:trPr>
        <w:tc>
          <w:tcPr>
            <w:tcW w:w="164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D6DB39E" w14:textId="77777777" w:rsidR="00B267D3" w:rsidRPr="00A83E81" w:rsidRDefault="00B267D3" w:rsidP="00B267D3">
            <w:pPr>
              <w:spacing w:after="0" w:line="240" w:lineRule="auto"/>
              <w:jc w:val="both"/>
              <w:rPr>
                <w:rFonts w:eastAsia="Times New Roman" w:cs="Arial"/>
                <w:b/>
                <w:bCs/>
                <w:color w:val="000000"/>
                <w:lang w:eastAsia="es-CO"/>
              </w:rPr>
            </w:pPr>
            <w:r w:rsidRPr="00A83E81">
              <w:rPr>
                <w:rFonts w:eastAsia="Times New Roman" w:cs="Arial"/>
                <w:b/>
                <w:bCs/>
                <w:color w:val="000000"/>
                <w:lang w:eastAsia="es-CO"/>
              </w:rPr>
              <w:t> </w:t>
            </w:r>
          </w:p>
        </w:tc>
        <w:tc>
          <w:tcPr>
            <w:tcW w:w="246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BEE3327" w14:textId="77777777" w:rsidR="00B267D3" w:rsidRPr="00A83E81" w:rsidRDefault="00B267D3" w:rsidP="00B267D3">
            <w:pPr>
              <w:spacing w:after="0" w:line="240" w:lineRule="auto"/>
              <w:jc w:val="both"/>
              <w:rPr>
                <w:rFonts w:eastAsia="Times New Roman" w:cs="Arial"/>
                <w:b/>
                <w:bCs/>
                <w:color w:val="000000"/>
                <w:lang w:eastAsia="es-CO"/>
              </w:rPr>
            </w:pPr>
            <w:r w:rsidRPr="00A83E81">
              <w:rPr>
                <w:rFonts w:eastAsia="Times New Roman" w:cs="Arial"/>
                <w:b/>
                <w:bCs/>
                <w:color w:val="000000"/>
                <w:lang w:eastAsia="es-CO"/>
              </w:rPr>
              <w:t>No de Oportunidades de Mejora</w:t>
            </w:r>
          </w:p>
        </w:tc>
        <w:tc>
          <w:tcPr>
            <w:tcW w:w="115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C2D424C" w14:textId="77777777" w:rsidR="00B267D3" w:rsidRPr="00A83E81" w:rsidRDefault="00B267D3" w:rsidP="00B267D3">
            <w:pPr>
              <w:spacing w:after="0" w:line="240" w:lineRule="auto"/>
              <w:jc w:val="both"/>
              <w:rPr>
                <w:rFonts w:eastAsia="Times New Roman" w:cs="Arial"/>
                <w:b/>
                <w:bCs/>
                <w:color w:val="000000"/>
                <w:lang w:eastAsia="es-CO"/>
              </w:rPr>
            </w:pPr>
            <w:r w:rsidRPr="00A83E81">
              <w:rPr>
                <w:rFonts w:eastAsia="Times New Roman" w:cs="Arial"/>
                <w:b/>
                <w:bCs/>
                <w:color w:val="000000"/>
                <w:lang w:eastAsia="es-CO"/>
              </w:rPr>
              <w:t xml:space="preserve">Cumplida </w:t>
            </w:r>
          </w:p>
        </w:tc>
        <w:tc>
          <w:tcPr>
            <w:tcW w:w="147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F55435D" w14:textId="77777777" w:rsidR="00B267D3" w:rsidRPr="00A83E81" w:rsidRDefault="00B267D3" w:rsidP="00B267D3">
            <w:pPr>
              <w:spacing w:after="0" w:line="240" w:lineRule="auto"/>
              <w:jc w:val="both"/>
              <w:rPr>
                <w:rFonts w:eastAsia="Times New Roman" w:cs="Arial"/>
                <w:b/>
                <w:bCs/>
                <w:color w:val="000000"/>
                <w:lang w:eastAsia="es-CO"/>
              </w:rPr>
            </w:pPr>
            <w:r w:rsidRPr="00A83E81">
              <w:rPr>
                <w:rFonts w:eastAsia="Times New Roman" w:cs="Arial"/>
                <w:b/>
                <w:bCs/>
                <w:color w:val="000000"/>
                <w:lang w:eastAsia="es-CO"/>
              </w:rPr>
              <w:t>No Cumplida</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50613E4" w14:textId="77777777" w:rsidR="00B267D3" w:rsidRPr="00A83E81" w:rsidRDefault="00B267D3" w:rsidP="00B267D3">
            <w:pPr>
              <w:spacing w:after="0" w:line="240" w:lineRule="auto"/>
              <w:jc w:val="both"/>
              <w:rPr>
                <w:rFonts w:eastAsia="Times New Roman" w:cs="Arial"/>
                <w:b/>
                <w:bCs/>
                <w:color w:val="000000"/>
                <w:lang w:eastAsia="es-CO"/>
              </w:rPr>
            </w:pPr>
            <w:r w:rsidRPr="00A83E81">
              <w:rPr>
                <w:rFonts w:eastAsia="Times New Roman" w:cs="Arial"/>
                <w:b/>
                <w:bCs/>
                <w:color w:val="000000"/>
                <w:lang w:eastAsia="es-CO"/>
              </w:rPr>
              <w:t>En Ejecución</w:t>
            </w:r>
          </w:p>
        </w:tc>
      </w:tr>
      <w:tr w:rsidR="00B267D3" w:rsidRPr="00A83E81" w14:paraId="446B39B9" w14:textId="77777777" w:rsidTr="00B267D3">
        <w:trPr>
          <w:trHeight w:val="450"/>
        </w:trPr>
        <w:tc>
          <w:tcPr>
            <w:tcW w:w="1641" w:type="dxa"/>
            <w:vMerge/>
            <w:tcBorders>
              <w:top w:val="single" w:sz="8" w:space="0" w:color="auto"/>
              <w:left w:val="single" w:sz="8" w:space="0" w:color="auto"/>
              <w:bottom w:val="single" w:sz="8" w:space="0" w:color="000000"/>
              <w:right w:val="single" w:sz="8" w:space="0" w:color="auto"/>
            </w:tcBorders>
            <w:vAlign w:val="center"/>
            <w:hideMark/>
          </w:tcPr>
          <w:p w14:paraId="1A57F917" w14:textId="77777777" w:rsidR="00B267D3" w:rsidRPr="00A83E81" w:rsidRDefault="00B267D3" w:rsidP="00B267D3">
            <w:pPr>
              <w:spacing w:after="0" w:line="240" w:lineRule="auto"/>
              <w:jc w:val="both"/>
              <w:rPr>
                <w:rFonts w:eastAsia="Times New Roman" w:cs="Arial"/>
                <w:b/>
                <w:bCs/>
                <w:color w:val="000000"/>
                <w:lang w:eastAsia="es-CO"/>
              </w:rPr>
            </w:pPr>
          </w:p>
        </w:tc>
        <w:tc>
          <w:tcPr>
            <w:tcW w:w="2464" w:type="dxa"/>
            <w:vMerge/>
            <w:tcBorders>
              <w:top w:val="single" w:sz="8" w:space="0" w:color="auto"/>
              <w:left w:val="single" w:sz="8" w:space="0" w:color="auto"/>
              <w:bottom w:val="single" w:sz="8" w:space="0" w:color="000000"/>
              <w:right w:val="single" w:sz="8" w:space="0" w:color="auto"/>
            </w:tcBorders>
            <w:vAlign w:val="center"/>
            <w:hideMark/>
          </w:tcPr>
          <w:p w14:paraId="0CD53B0A" w14:textId="77777777" w:rsidR="00B267D3" w:rsidRPr="00A83E81" w:rsidRDefault="00B267D3" w:rsidP="00B267D3">
            <w:pPr>
              <w:spacing w:after="0" w:line="240" w:lineRule="auto"/>
              <w:jc w:val="both"/>
              <w:rPr>
                <w:rFonts w:eastAsia="Times New Roman" w:cs="Arial"/>
                <w:b/>
                <w:bCs/>
                <w:color w:val="000000"/>
                <w:lang w:eastAsia="es-CO"/>
              </w:rPr>
            </w:pPr>
          </w:p>
        </w:tc>
        <w:tc>
          <w:tcPr>
            <w:tcW w:w="1159" w:type="dxa"/>
            <w:vMerge/>
            <w:tcBorders>
              <w:top w:val="single" w:sz="8" w:space="0" w:color="auto"/>
              <w:left w:val="single" w:sz="8" w:space="0" w:color="auto"/>
              <w:bottom w:val="single" w:sz="8" w:space="0" w:color="000000"/>
              <w:right w:val="single" w:sz="8" w:space="0" w:color="auto"/>
            </w:tcBorders>
            <w:vAlign w:val="center"/>
            <w:hideMark/>
          </w:tcPr>
          <w:p w14:paraId="6B469D9C" w14:textId="77777777" w:rsidR="00B267D3" w:rsidRPr="00A83E81" w:rsidRDefault="00B267D3" w:rsidP="00B267D3">
            <w:pPr>
              <w:spacing w:after="0" w:line="240" w:lineRule="auto"/>
              <w:jc w:val="both"/>
              <w:rPr>
                <w:rFonts w:eastAsia="Times New Roman" w:cs="Arial"/>
                <w:b/>
                <w:bCs/>
                <w:color w:val="000000"/>
                <w:lang w:eastAsia="es-CO"/>
              </w:rPr>
            </w:pPr>
          </w:p>
        </w:tc>
        <w:tc>
          <w:tcPr>
            <w:tcW w:w="1475" w:type="dxa"/>
            <w:vMerge/>
            <w:tcBorders>
              <w:top w:val="single" w:sz="8" w:space="0" w:color="auto"/>
              <w:left w:val="single" w:sz="8" w:space="0" w:color="auto"/>
              <w:bottom w:val="single" w:sz="8" w:space="0" w:color="000000"/>
              <w:right w:val="single" w:sz="8" w:space="0" w:color="auto"/>
            </w:tcBorders>
            <w:vAlign w:val="center"/>
            <w:hideMark/>
          </w:tcPr>
          <w:p w14:paraId="0F19659B" w14:textId="77777777" w:rsidR="00B267D3" w:rsidRPr="00A83E81" w:rsidRDefault="00B267D3" w:rsidP="00B267D3">
            <w:pPr>
              <w:spacing w:after="0" w:line="240" w:lineRule="auto"/>
              <w:jc w:val="both"/>
              <w:rPr>
                <w:rFonts w:eastAsia="Times New Roman" w:cs="Arial"/>
                <w:b/>
                <w:bCs/>
                <w:color w:val="000000"/>
                <w:lang w:eastAsia="es-CO"/>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5C5BAF91" w14:textId="77777777" w:rsidR="00B267D3" w:rsidRPr="00A83E81" w:rsidRDefault="00B267D3" w:rsidP="00B267D3">
            <w:pPr>
              <w:spacing w:after="0" w:line="240" w:lineRule="auto"/>
              <w:jc w:val="both"/>
              <w:rPr>
                <w:rFonts w:eastAsia="Times New Roman" w:cs="Arial"/>
                <w:b/>
                <w:bCs/>
                <w:color w:val="000000"/>
                <w:lang w:eastAsia="es-CO"/>
              </w:rPr>
            </w:pPr>
          </w:p>
        </w:tc>
      </w:tr>
      <w:tr w:rsidR="00B267D3" w:rsidRPr="00A83E81" w14:paraId="26216927" w14:textId="77777777" w:rsidTr="00B267D3">
        <w:trPr>
          <w:trHeight w:val="513"/>
        </w:trPr>
        <w:tc>
          <w:tcPr>
            <w:tcW w:w="1641" w:type="dxa"/>
            <w:tcBorders>
              <w:top w:val="nil"/>
              <w:left w:val="single" w:sz="8" w:space="0" w:color="auto"/>
              <w:bottom w:val="single" w:sz="8" w:space="0" w:color="auto"/>
              <w:right w:val="single" w:sz="8" w:space="0" w:color="auto"/>
            </w:tcBorders>
            <w:shd w:val="clear" w:color="000000" w:fill="E6B8B7"/>
            <w:vAlign w:val="center"/>
            <w:hideMark/>
          </w:tcPr>
          <w:p w14:paraId="60924532" w14:textId="77777777" w:rsidR="00B267D3" w:rsidRPr="00A83E81" w:rsidRDefault="00B267D3" w:rsidP="00B267D3">
            <w:pPr>
              <w:spacing w:after="0" w:line="240" w:lineRule="auto"/>
              <w:jc w:val="both"/>
              <w:rPr>
                <w:rFonts w:eastAsia="Times New Roman" w:cs="Arial"/>
                <w:color w:val="000000"/>
                <w:lang w:eastAsia="es-CO"/>
              </w:rPr>
            </w:pPr>
            <w:r w:rsidRPr="00A83E81">
              <w:rPr>
                <w:rFonts w:eastAsia="Times New Roman" w:cs="Arial"/>
                <w:color w:val="000000"/>
                <w:lang w:eastAsia="es-CO"/>
              </w:rPr>
              <w:t>Subdirección de Planeación</w:t>
            </w:r>
          </w:p>
        </w:tc>
        <w:tc>
          <w:tcPr>
            <w:tcW w:w="2464" w:type="dxa"/>
            <w:tcBorders>
              <w:top w:val="nil"/>
              <w:left w:val="nil"/>
              <w:bottom w:val="single" w:sz="8" w:space="0" w:color="auto"/>
              <w:right w:val="single" w:sz="8" w:space="0" w:color="auto"/>
            </w:tcBorders>
            <w:shd w:val="clear" w:color="000000" w:fill="E6B8B7"/>
            <w:vAlign w:val="center"/>
            <w:hideMark/>
          </w:tcPr>
          <w:p w14:paraId="75E21C20" w14:textId="77777777" w:rsidR="00B267D3" w:rsidRPr="00A83E81" w:rsidRDefault="00B267D3" w:rsidP="00A14201">
            <w:pPr>
              <w:spacing w:after="0" w:line="240" w:lineRule="auto"/>
              <w:jc w:val="center"/>
              <w:rPr>
                <w:rFonts w:eastAsia="Times New Roman" w:cs="Arial"/>
                <w:color w:val="000000"/>
                <w:lang w:eastAsia="es-CO"/>
              </w:rPr>
            </w:pPr>
            <w:r w:rsidRPr="00A83E81">
              <w:rPr>
                <w:rFonts w:eastAsia="Times New Roman" w:cs="Arial"/>
                <w:color w:val="000000"/>
                <w:lang w:eastAsia="es-CO"/>
              </w:rPr>
              <w:t>9</w:t>
            </w:r>
          </w:p>
        </w:tc>
        <w:tc>
          <w:tcPr>
            <w:tcW w:w="1159" w:type="dxa"/>
            <w:tcBorders>
              <w:top w:val="nil"/>
              <w:left w:val="nil"/>
              <w:bottom w:val="single" w:sz="8" w:space="0" w:color="auto"/>
              <w:right w:val="single" w:sz="8" w:space="0" w:color="auto"/>
            </w:tcBorders>
            <w:shd w:val="clear" w:color="000000" w:fill="E6B8B7"/>
            <w:vAlign w:val="center"/>
            <w:hideMark/>
          </w:tcPr>
          <w:p w14:paraId="7E5DFC78"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2</w:t>
            </w:r>
          </w:p>
        </w:tc>
        <w:tc>
          <w:tcPr>
            <w:tcW w:w="1475" w:type="dxa"/>
            <w:tcBorders>
              <w:top w:val="nil"/>
              <w:left w:val="nil"/>
              <w:bottom w:val="single" w:sz="8" w:space="0" w:color="auto"/>
              <w:right w:val="single" w:sz="8" w:space="0" w:color="auto"/>
            </w:tcBorders>
            <w:shd w:val="clear" w:color="000000" w:fill="E6B8B7"/>
            <w:vAlign w:val="center"/>
            <w:hideMark/>
          </w:tcPr>
          <w:p w14:paraId="76AB89BE"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6</w:t>
            </w:r>
          </w:p>
        </w:tc>
        <w:tc>
          <w:tcPr>
            <w:tcW w:w="2126" w:type="dxa"/>
            <w:tcBorders>
              <w:top w:val="nil"/>
              <w:left w:val="nil"/>
              <w:bottom w:val="single" w:sz="8" w:space="0" w:color="auto"/>
              <w:right w:val="single" w:sz="8" w:space="0" w:color="auto"/>
            </w:tcBorders>
            <w:shd w:val="clear" w:color="000000" w:fill="E6B8B7"/>
            <w:vAlign w:val="center"/>
            <w:hideMark/>
          </w:tcPr>
          <w:p w14:paraId="2DD02B7F"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1</w:t>
            </w:r>
          </w:p>
        </w:tc>
      </w:tr>
      <w:tr w:rsidR="00B267D3" w:rsidRPr="00A83E81" w14:paraId="4FDAA0EC" w14:textId="77777777" w:rsidTr="00B267D3">
        <w:trPr>
          <w:trHeight w:val="567"/>
        </w:trPr>
        <w:tc>
          <w:tcPr>
            <w:tcW w:w="1641" w:type="dxa"/>
            <w:tcBorders>
              <w:top w:val="nil"/>
              <w:left w:val="single" w:sz="8" w:space="0" w:color="auto"/>
              <w:bottom w:val="single" w:sz="8" w:space="0" w:color="auto"/>
              <w:right w:val="single" w:sz="8" w:space="0" w:color="auto"/>
            </w:tcBorders>
            <w:shd w:val="clear" w:color="000000" w:fill="92D050"/>
            <w:vAlign w:val="center"/>
            <w:hideMark/>
          </w:tcPr>
          <w:p w14:paraId="6ACBB19E" w14:textId="77777777" w:rsidR="00B267D3" w:rsidRPr="00A83E81" w:rsidRDefault="00B267D3" w:rsidP="00B267D3">
            <w:pPr>
              <w:spacing w:after="0" w:line="240" w:lineRule="auto"/>
              <w:jc w:val="both"/>
              <w:rPr>
                <w:rFonts w:eastAsia="Times New Roman" w:cs="Arial"/>
                <w:color w:val="000000"/>
                <w:lang w:eastAsia="es-CO"/>
              </w:rPr>
            </w:pPr>
            <w:r w:rsidRPr="00A83E81">
              <w:rPr>
                <w:rFonts w:eastAsia="Times New Roman" w:cs="Arial"/>
                <w:color w:val="000000"/>
                <w:lang w:eastAsia="es-CO"/>
              </w:rPr>
              <w:t>Financiera Austeridad del Gasto</w:t>
            </w:r>
          </w:p>
        </w:tc>
        <w:tc>
          <w:tcPr>
            <w:tcW w:w="2464" w:type="dxa"/>
            <w:tcBorders>
              <w:top w:val="nil"/>
              <w:left w:val="nil"/>
              <w:bottom w:val="single" w:sz="8" w:space="0" w:color="auto"/>
              <w:right w:val="single" w:sz="8" w:space="0" w:color="auto"/>
            </w:tcBorders>
            <w:shd w:val="clear" w:color="000000" w:fill="92D050"/>
            <w:vAlign w:val="center"/>
            <w:hideMark/>
          </w:tcPr>
          <w:p w14:paraId="0D0A8955" w14:textId="77777777" w:rsidR="00B267D3" w:rsidRPr="00A83E81" w:rsidRDefault="00B267D3" w:rsidP="00A14201">
            <w:pPr>
              <w:spacing w:after="0" w:line="240" w:lineRule="auto"/>
              <w:jc w:val="center"/>
              <w:rPr>
                <w:rFonts w:eastAsia="Times New Roman" w:cs="Arial"/>
                <w:color w:val="000000"/>
                <w:lang w:eastAsia="es-CO"/>
              </w:rPr>
            </w:pPr>
            <w:r w:rsidRPr="00A83E81">
              <w:rPr>
                <w:rFonts w:eastAsia="Times New Roman" w:cs="Arial"/>
                <w:color w:val="000000"/>
                <w:lang w:eastAsia="es-CO"/>
              </w:rPr>
              <w:t>7</w:t>
            </w:r>
          </w:p>
        </w:tc>
        <w:tc>
          <w:tcPr>
            <w:tcW w:w="1159" w:type="dxa"/>
            <w:tcBorders>
              <w:top w:val="nil"/>
              <w:left w:val="nil"/>
              <w:bottom w:val="single" w:sz="8" w:space="0" w:color="auto"/>
              <w:right w:val="single" w:sz="8" w:space="0" w:color="auto"/>
            </w:tcBorders>
            <w:shd w:val="clear" w:color="000000" w:fill="92D050"/>
            <w:vAlign w:val="center"/>
            <w:hideMark/>
          </w:tcPr>
          <w:p w14:paraId="68434217"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1</w:t>
            </w:r>
          </w:p>
        </w:tc>
        <w:tc>
          <w:tcPr>
            <w:tcW w:w="1475" w:type="dxa"/>
            <w:tcBorders>
              <w:top w:val="nil"/>
              <w:left w:val="nil"/>
              <w:bottom w:val="single" w:sz="8" w:space="0" w:color="auto"/>
              <w:right w:val="single" w:sz="8" w:space="0" w:color="auto"/>
            </w:tcBorders>
            <w:shd w:val="clear" w:color="000000" w:fill="92D050"/>
            <w:vAlign w:val="center"/>
            <w:hideMark/>
          </w:tcPr>
          <w:p w14:paraId="774B5FBE"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0</w:t>
            </w:r>
          </w:p>
        </w:tc>
        <w:tc>
          <w:tcPr>
            <w:tcW w:w="2126" w:type="dxa"/>
            <w:tcBorders>
              <w:top w:val="nil"/>
              <w:left w:val="nil"/>
              <w:bottom w:val="single" w:sz="8" w:space="0" w:color="auto"/>
              <w:right w:val="single" w:sz="8" w:space="0" w:color="auto"/>
            </w:tcBorders>
            <w:shd w:val="clear" w:color="000000" w:fill="92D050"/>
            <w:vAlign w:val="center"/>
            <w:hideMark/>
          </w:tcPr>
          <w:p w14:paraId="21A4F1BD"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6</w:t>
            </w:r>
          </w:p>
        </w:tc>
      </w:tr>
      <w:tr w:rsidR="00B267D3" w:rsidRPr="00A83E81" w14:paraId="7CE35070" w14:textId="77777777" w:rsidTr="00B267D3">
        <w:trPr>
          <w:trHeight w:val="527"/>
        </w:trPr>
        <w:tc>
          <w:tcPr>
            <w:tcW w:w="1641" w:type="dxa"/>
            <w:tcBorders>
              <w:top w:val="nil"/>
              <w:left w:val="single" w:sz="8" w:space="0" w:color="auto"/>
              <w:bottom w:val="single" w:sz="8" w:space="0" w:color="auto"/>
              <w:right w:val="single" w:sz="8" w:space="0" w:color="auto"/>
            </w:tcBorders>
            <w:shd w:val="clear" w:color="000000" w:fill="00FFFF"/>
            <w:vAlign w:val="center"/>
            <w:hideMark/>
          </w:tcPr>
          <w:p w14:paraId="115C5F98" w14:textId="77777777" w:rsidR="00B267D3" w:rsidRPr="00A83E81" w:rsidRDefault="00B267D3" w:rsidP="00B267D3">
            <w:pPr>
              <w:spacing w:after="0" w:line="240" w:lineRule="auto"/>
              <w:jc w:val="both"/>
              <w:rPr>
                <w:rFonts w:eastAsia="Times New Roman" w:cs="Arial"/>
                <w:color w:val="000000"/>
                <w:lang w:eastAsia="es-CO"/>
              </w:rPr>
            </w:pPr>
            <w:r w:rsidRPr="00A83E81">
              <w:rPr>
                <w:rFonts w:eastAsia="Times New Roman" w:cs="Arial"/>
                <w:color w:val="000000"/>
                <w:lang w:eastAsia="es-CO"/>
              </w:rPr>
              <w:t>Control Interna Contable</w:t>
            </w:r>
          </w:p>
        </w:tc>
        <w:tc>
          <w:tcPr>
            <w:tcW w:w="2464" w:type="dxa"/>
            <w:tcBorders>
              <w:top w:val="nil"/>
              <w:left w:val="nil"/>
              <w:bottom w:val="single" w:sz="8" w:space="0" w:color="auto"/>
              <w:right w:val="single" w:sz="8" w:space="0" w:color="auto"/>
            </w:tcBorders>
            <w:shd w:val="clear" w:color="000000" w:fill="00FFFF"/>
            <w:vAlign w:val="center"/>
            <w:hideMark/>
          </w:tcPr>
          <w:p w14:paraId="44744F2B" w14:textId="77777777" w:rsidR="00B267D3" w:rsidRPr="00A83E81" w:rsidRDefault="00B267D3" w:rsidP="00A14201">
            <w:pPr>
              <w:spacing w:after="0" w:line="240" w:lineRule="auto"/>
              <w:jc w:val="center"/>
              <w:rPr>
                <w:rFonts w:eastAsia="Times New Roman" w:cs="Arial"/>
                <w:color w:val="000000"/>
                <w:lang w:eastAsia="es-CO"/>
              </w:rPr>
            </w:pPr>
            <w:r w:rsidRPr="00A83E81">
              <w:rPr>
                <w:rFonts w:eastAsia="Times New Roman" w:cs="Arial"/>
                <w:color w:val="000000"/>
                <w:lang w:eastAsia="es-CO"/>
              </w:rPr>
              <w:t>10</w:t>
            </w:r>
          </w:p>
        </w:tc>
        <w:tc>
          <w:tcPr>
            <w:tcW w:w="1159" w:type="dxa"/>
            <w:tcBorders>
              <w:top w:val="nil"/>
              <w:left w:val="nil"/>
              <w:bottom w:val="single" w:sz="8" w:space="0" w:color="auto"/>
              <w:right w:val="single" w:sz="8" w:space="0" w:color="auto"/>
            </w:tcBorders>
            <w:shd w:val="clear" w:color="000000" w:fill="00FFFF"/>
            <w:vAlign w:val="center"/>
            <w:hideMark/>
          </w:tcPr>
          <w:p w14:paraId="3D0DF744"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5</w:t>
            </w:r>
          </w:p>
        </w:tc>
        <w:tc>
          <w:tcPr>
            <w:tcW w:w="1475" w:type="dxa"/>
            <w:tcBorders>
              <w:top w:val="nil"/>
              <w:left w:val="nil"/>
              <w:bottom w:val="single" w:sz="8" w:space="0" w:color="auto"/>
              <w:right w:val="single" w:sz="8" w:space="0" w:color="auto"/>
            </w:tcBorders>
            <w:shd w:val="clear" w:color="000000" w:fill="00FFFF"/>
            <w:vAlign w:val="center"/>
            <w:hideMark/>
          </w:tcPr>
          <w:p w14:paraId="5BD3D2F4"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0</w:t>
            </w:r>
          </w:p>
        </w:tc>
        <w:tc>
          <w:tcPr>
            <w:tcW w:w="2126" w:type="dxa"/>
            <w:tcBorders>
              <w:top w:val="nil"/>
              <w:left w:val="nil"/>
              <w:bottom w:val="single" w:sz="8" w:space="0" w:color="auto"/>
              <w:right w:val="single" w:sz="8" w:space="0" w:color="auto"/>
            </w:tcBorders>
            <w:shd w:val="clear" w:color="000000" w:fill="00FFFF"/>
            <w:vAlign w:val="center"/>
            <w:hideMark/>
          </w:tcPr>
          <w:p w14:paraId="6850C004"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5</w:t>
            </w:r>
          </w:p>
        </w:tc>
      </w:tr>
      <w:tr w:rsidR="00B267D3" w:rsidRPr="00A83E81" w14:paraId="23C7ECD8" w14:textId="77777777" w:rsidTr="00B267D3">
        <w:trPr>
          <w:trHeight w:val="500"/>
        </w:trPr>
        <w:tc>
          <w:tcPr>
            <w:tcW w:w="1641" w:type="dxa"/>
            <w:tcBorders>
              <w:top w:val="nil"/>
              <w:left w:val="single" w:sz="8" w:space="0" w:color="auto"/>
              <w:bottom w:val="single" w:sz="8" w:space="0" w:color="auto"/>
              <w:right w:val="single" w:sz="8" w:space="0" w:color="auto"/>
            </w:tcBorders>
            <w:shd w:val="clear" w:color="000000" w:fill="FFFF99"/>
            <w:vAlign w:val="center"/>
            <w:hideMark/>
          </w:tcPr>
          <w:p w14:paraId="3791C39C" w14:textId="77777777" w:rsidR="00B267D3" w:rsidRPr="00A83E81" w:rsidRDefault="00B267D3" w:rsidP="00B267D3">
            <w:pPr>
              <w:spacing w:after="0" w:line="240" w:lineRule="auto"/>
              <w:jc w:val="both"/>
              <w:rPr>
                <w:rFonts w:eastAsia="Times New Roman" w:cs="Arial"/>
                <w:color w:val="000000"/>
                <w:lang w:eastAsia="es-CO"/>
              </w:rPr>
            </w:pPr>
            <w:r w:rsidRPr="00A83E81">
              <w:rPr>
                <w:rFonts w:eastAsia="Times New Roman" w:cs="Arial"/>
                <w:color w:val="000000"/>
                <w:lang w:eastAsia="es-CO"/>
              </w:rPr>
              <w:t>Financiera Legalidad del Software</w:t>
            </w:r>
          </w:p>
        </w:tc>
        <w:tc>
          <w:tcPr>
            <w:tcW w:w="2464" w:type="dxa"/>
            <w:tcBorders>
              <w:top w:val="nil"/>
              <w:left w:val="nil"/>
              <w:bottom w:val="single" w:sz="8" w:space="0" w:color="auto"/>
              <w:right w:val="single" w:sz="8" w:space="0" w:color="auto"/>
            </w:tcBorders>
            <w:shd w:val="clear" w:color="000000" w:fill="FFFF99"/>
            <w:vAlign w:val="center"/>
            <w:hideMark/>
          </w:tcPr>
          <w:p w14:paraId="17020883" w14:textId="77777777" w:rsidR="00B267D3" w:rsidRPr="00A83E81" w:rsidRDefault="00B267D3" w:rsidP="00A14201">
            <w:pPr>
              <w:spacing w:after="0" w:line="240" w:lineRule="auto"/>
              <w:jc w:val="center"/>
              <w:rPr>
                <w:rFonts w:eastAsia="Times New Roman" w:cs="Arial"/>
                <w:color w:val="000000"/>
                <w:lang w:eastAsia="es-CO"/>
              </w:rPr>
            </w:pPr>
            <w:r w:rsidRPr="00A83E81">
              <w:rPr>
                <w:rFonts w:eastAsia="Times New Roman" w:cs="Arial"/>
                <w:color w:val="000000"/>
                <w:lang w:eastAsia="es-CO"/>
              </w:rPr>
              <w:t>6</w:t>
            </w:r>
          </w:p>
        </w:tc>
        <w:tc>
          <w:tcPr>
            <w:tcW w:w="1159" w:type="dxa"/>
            <w:tcBorders>
              <w:top w:val="nil"/>
              <w:left w:val="nil"/>
              <w:bottom w:val="single" w:sz="8" w:space="0" w:color="auto"/>
              <w:right w:val="single" w:sz="8" w:space="0" w:color="auto"/>
            </w:tcBorders>
            <w:shd w:val="clear" w:color="000000" w:fill="FFFF99"/>
            <w:vAlign w:val="center"/>
            <w:hideMark/>
          </w:tcPr>
          <w:p w14:paraId="440D3FFD"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6</w:t>
            </w:r>
          </w:p>
        </w:tc>
        <w:tc>
          <w:tcPr>
            <w:tcW w:w="1475" w:type="dxa"/>
            <w:tcBorders>
              <w:top w:val="nil"/>
              <w:left w:val="nil"/>
              <w:bottom w:val="single" w:sz="8" w:space="0" w:color="auto"/>
              <w:right w:val="single" w:sz="8" w:space="0" w:color="auto"/>
            </w:tcBorders>
            <w:shd w:val="clear" w:color="000000" w:fill="FFFF99"/>
            <w:vAlign w:val="center"/>
            <w:hideMark/>
          </w:tcPr>
          <w:p w14:paraId="4B5CA1CE"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0</w:t>
            </w:r>
          </w:p>
        </w:tc>
        <w:tc>
          <w:tcPr>
            <w:tcW w:w="2126" w:type="dxa"/>
            <w:tcBorders>
              <w:top w:val="nil"/>
              <w:left w:val="nil"/>
              <w:bottom w:val="single" w:sz="8" w:space="0" w:color="auto"/>
              <w:right w:val="single" w:sz="8" w:space="0" w:color="auto"/>
            </w:tcBorders>
            <w:shd w:val="clear" w:color="000000" w:fill="FFFF99"/>
            <w:vAlign w:val="center"/>
            <w:hideMark/>
          </w:tcPr>
          <w:p w14:paraId="3BB82DF5"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0</w:t>
            </w:r>
          </w:p>
        </w:tc>
      </w:tr>
      <w:tr w:rsidR="00B267D3" w:rsidRPr="00A83E81" w14:paraId="5EAEFD2E" w14:textId="77777777" w:rsidTr="00B267D3">
        <w:trPr>
          <w:trHeight w:val="283"/>
        </w:trPr>
        <w:tc>
          <w:tcPr>
            <w:tcW w:w="1641" w:type="dxa"/>
            <w:tcBorders>
              <w:top w:val="nil"/>
              <w:left w:val="single" w:sz="8" w:space="0" w:color="auto"/>
              <w:bottom w:val="single" w:sz="8" w:space="0" w:color="auto"/>
              <w:right w:val="single" w:sz="8" w:space="0" w:color="auto"/>
            </w:tcBorders>
            <w:shd w:val="clear" w:color="000000" w:fill="FABF8F"/>
            <w:vAlign w:val="center"/>
            <w:hideMark/>
          </w:tcPr>
          <w:p w14:paraId="47D5CFF8" w14:textId="77777777" w:rsidR="00B267D3" w:rsidRPr="00A83E81" w:rsidRDefault="00B267D3" w:rsidP="00B267D3">
            <w:pPr>
              <w:spacing w:after="0" w:line="240" w:lineRule="auto"/>
              <w:jc w:val="both"/>
              <w:rPr>
                <w:rFonts w:eastAsia="Times New Roman" w:cs="Arial"/>
                <w:color w:val="000000"/>
                <w:lang w:eastAsia="es-CO"/>
              </w:rPr>
            </w:pPr>
            <w:r w:rsidRPr="00A83E81">
              <w:rPr>
                <w:rFonts w:eastAsia="Times New Roman" w:cs="Arial"/>
                <w:color w:val="000000"/>
                <w:lang w:eastAsia="es-CO"/>
              </w:rPr>
              <w:t>Talento Humano</w:t>
            </w:r>
          </w:p>
        </w:tc>
        <w:tc>
          <w:tcPr>
            <w:tcW w:w="2464" w:type="dxa"/>
            <w:tcBorders>
              <w:top w:val="nil"/>
              <w:left w:val="nil"/>
              <w:bottom w:val="single" w:sz="8" w:space="0" w:color="auto"/>
              <w:right w:val="single" w:sz="8" w:space="0" w:color="auto"/>
            </w:tcBorders>
            <w:shd w:val="clear" w:color="000000" w:fill="FABF8F"/>
            <w:vAlign w:val="center"/>
            <w:hideMark/>
          </w:tcPr>
          <w:p w14:paraId="35C1C6CD" w14:textId="77777777" w:rsidR="00B267D3" w:rsidRPr="00A83E81" w:rsidRDefault="00B267D3" w:rsidP="00A14201">
            <w:pPr>
              <w:spacing w:after="0" w:line="240" w:lineRule="auto"/>
              <w:jc w:val="center"/>
              <w:rPr>
                <w:rFonts w:eastAsia="Times New Roman" w:cs="Arial"/>
                <w:color w:val="000000"/>
                <w:lang w:eastAsia="es-CO"/>
              </w:rPr>
            </w:pPr>
            <w:r w:rsidRPr="00A83E81">
              <w:rPr>
                <w:rFonts w:eastAsia="Times New Roman" w:cs="Arial"/>
                <w:color w:val="000000"/>
                <w:lang w:eastAsia="es-CO"/>
              </w:rPr>
              <w:t>12</w:t>
            </w:r>
          </w:p>
        </w:tc>
        <w:tc>
          <w:tcPr>
            <w:tcW w:w="1159" w:type="dxa"/>
            <w:tcBorders>
              <w:top w:val="nil"/>
              <w:left w:val="nil"/>
              <w:bottom w:val="single" w:sz="8" w:space="0" w:color="auto"/>
              <w:right w:val="single" w:sz="8" w:space="0" w:color="auto"/>
            </w:tcBorders>
            <w:shd w:val="clear" w:color="000000" w:fill="FABF8F"/>
            <w:vAlign w:val="center"/>
            <w:hideMark/>
          </w:tcPr>
          <w:p w14:paraId="65F4863B"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4</w:t>
            </w:r>
          </w:p>
        </w:tc>
        <w:tc>
          <w:tcPr>
            <w:tcW w:w="1475" w:type="dxa"/>
            <w:tcBorders>
              <w:top w:val="nil"/>
              <w:left w:val="nil"/>
              <w:bottom w:val="single" w:sz="8" w:space="0" w:color="auto"/>
              <w:right w:val="single" w:sz="8" w:space="0" w:color="auto"/>
            </w:tcBorders>
            <w:shd w:val="clear" w:color="000000" w:fill="FABF8F"/>
            <w:vAlign w:val="center"/>
            <w:hideMark/>
          </w:tcPr>
          <w:p w14:paraId="70CE6484"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5</w:t>
            </w:r>
          </w:p>
        </w:tc>
        <w:tc>
          <w:tcPr>
            <w:tcW w:w="2126" w:type="dxa"/>
            <w:tcBorders>
              <w:top w:val="nil"/>
              <w:left w:val="nil"/>
              <w:bottom w:val="single" w:sz="8" w:space="0" w:color="auto"/>
              <w:right w:val="single" w:sz="8" w:space="0" w:color="auto"/>
            </w:tcBorders>
            <w:shd w:val="clear" w:color="000000" w:fill="FABF8F"/>
            <w:vAlign w:val="center"/>
            <w:hideMark/>
          </w:tcPr>
          <w:p w14:paraId="38F3090D"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3</w:t>
            </w:r>
          </w:p>
        </w:tc>
      </w:tr>
      <w:tr w:rsidR="00B267D3" w:rsidRPr="00A83E81" w14:paraId="21B869E3" w14:textId="77777777" w:rsidTr="00B267D3">
        <w:trPr>
          <w:trHeight w:val="283"/>
        </w:trPr>
        <w:tc>
          <w:tcPr>
            <w:tcW w:w="1641" w:type="dxa"/>
            <w:tcBorders>
              <w:top w:val="nil"/>
              <w:left w:val="single" w:sz="8" w:space="0" w:color="auto"/>
              <w:bottom w:val="single" w:sz="8" w:space="0" w:color="auto"/>
              <w:right w:val="single" w:sz="8" w:space="0" w:color="auto"/>
            </w:tcBorders>
            <w:shd w:val="clear" w:color="000000" w:fill="CCC0DA"/>
            <w:vAlign w:val="center"/>
            <w:hideMark/>
          </w:tcPr>
          <w:p w14:paraId="7A33B628" w14:textId="77777777" w:rsidR="00B267D3" w:rsidRPr="00A83E81" w:rsidRDefault="00B267D3" w:rsidP="00B267D3">
            <w:pPr>
              <w:spacing w:after="0" w:line="240" w:lineRule="auto"/>
              <w:jc w:val="both"/>
              <w:rPr>
                <w:rFonts w:eastAsia="Times New Roman" w:cs="Arial"/>
                <w:color w:val="000000"/>
                <w:lang w:eastAsia="es-CO"/>
              </w:rPr>
            </w:pPr>
            <w:r w:rsidRPr="00A83E81">
              <w:rPr>
                <w:rFonts w:eastAsia="Times New Roman" w:cs="Arial"/>
                <w:color w:val="000000"/>
                <w:lang w:eastAsia="es-CO"/>
              </w:rPr>
              <w:t>Contenido y patrimonio</w:t>
            </w:r>
          </w:p>
        </w:tc>
        <w:tc>
          <w:tcPr>
            <w:tcW w:w="2464" w:type="dxa"/>
            <w:tcBorders>
              <w:top w:val="nil"/>
              <w:left w:val="nil"/>
              <w:bottom w:val="single" w:sz="8" w:space="0" w:color="auto"/>
              <w:right w:val="single" w:sz="8" w:space="0" w:color="auto"/>
            </w:tcBorders>
            <w:shd w:val="clear" w:color="000000" w:fill="CCC0DA"/>
            <w:vAlign w:val="center"/>
            <w:hideMark/>
          </w:tcPr>
          <w:p w14:paraId="4C70A0C4" w14:textId="77777777" w:rsidR="00B267D3" w:rsidRPr="00A83E81" w:rsidRDefault="00B267D3" w:rsidP="00A14201">
            <w:pPr>
              <w:spacing w:after="0" w:line="240" w:lineRule="auto"/>
              <w:jc w:val="center"/>
              <w:rPr>
                <w:rFonts w:eastAsia="Times New Roman" w:cs="Arial"/>
                <w:color w:val="000000"/>
                <w:lang w:eastAsia="es-CO"/>
              </w:rPr>
            </w:pPr>
            <w:r w:rsidRPr="00A83E81">
              <w:rPr>
                <w:rFonts w:eastAsia="Times New Roman" w:cs="Arial"/>
                <w:color w:val="000000"/>
                <w:lang w:eastAsia="es-CO"/>
              </w:rPr>
              <w:t>9</w:t>
            </w:r>
          </w:p>
        </w:tc>
        <w:tc>
          <w:tcPr>
            <w:tcW w:w="1159" w:type="dxa"/>
            <w:tcBorders>
              <w:top w:val="nil"/>
              <w:left w:val="nil"/>
              <w:bottom w:val="single" w:sz="8" w:space="0" w:color="auto"/>
              <w:right w:val="single" w:sz="8" w:space="0" w:color="auto"/>
            </w:tcBorders>
            <w:shd w:val="clear" w:color="000000" w:fill="CCC0DA"/>
            <w:vAlign w:val="center"/>
            <w:hideMark/>
          </w:tcPr>
          <w:p w14:paraId="17D44AA9"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2</w:t>
            </w:r>
          </w:p>
        </w:tc>
        <w:tc>
          <w:tcPr>
            <w:tcW w:w="1475" w:type="dxa"/>
            <w:tcBorders>
              <w:top w:val="nil"/>
              <w:left w:val="nil"/>
              <w:bottom w:val="single" w:sz="8" w:space="0" w:color="auto"/>
              <w:right w:val="single" w:sz="8" w:space="0" w:color="auto"/>
            </w:tcBorders>
            <w:shd w:val="clear" w:color="000000" w:fill="CCC0DA"/>
            <w:vAlign w:val="center"/>
            <w:hideMark/>
          </w:tcPr>
          <w:p w14:paraId="4640E580"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6</w:t>
            </w:r>
          </w:p>
        </w:tc>
        <w:tc>
          <w:tcPr>
            <w:tcW w:w="2126" w:type="dxa"/>
            <w:tcBorders>
              <w:top w:val="nil"/>
              <w:left w:val="nil"/>
              <w:bottom w:val="single" w:sz="8" w:space="0" w:color="auto"/>
              <w:right w:val="single" w:sz="8" w:space="0" w:color="auto"/>
            </w:tcBorders>
            <w:shd w:val="clear" w:color="000000" w:fill="CCC0DA"/>
            <w:vAlign w:val="center"/>
            <w:hideMark/>
          </w:tcPr>
          <w:p w14:paraId="42B12A81"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1</w:t>
            </w:r>
          </w:p>
        </w:tc>
      </w:tr>
      <w:tr w:rsidR="00B267D3" w:rsidRPr="00A83E81" w14:paraId="13AFD607" w14:textId="77777777" w:rsidTr="00B267D3">
        <w:trPr>
          <w:trHeight w:val="432"/>
        </w:trPr>
        <w:tc>
          <w:tcPr>
            <w:tcW w:w="1641" w:type="dxa"/>
            <w:tcBorders>
              <w:top w:val="nil"/>
              <w:left w:val="single" w:sz="8" w:space="0" w:color="auto"/>
              <w:bottom w:val="single" w:sz="8" w:space="0" w:color="auto"/>
              <w:right w:val="single" w:sz="8" w:space="0" w:color="auto"/>
            </w:tcBorders>
            <w:shd w:val="clear" w:color="000000" w:fill="2F5496"/>
            <w:vAlign w:val="center"/>
            <w:hideMark/>
          </w:tcPr>
          <w:p w14:paraId="3AC2E6D5" w14:textId="77777777" w:rsidR="00B267D3" w:rsidRPr="00A83E81" w:rsidRDefault="00B267D3" w:rsidP="00B267D3">
            <w:pPr>
              <w:spacing w:after="0" w:line="240" w:lineRule="auto"/>
              <w:jc w:val="both"/>
              <w:rPr>
                <w:rFonts w:ascii="Calibri" w:eastAsia="Times New Roman" w:hAnsi="Calibri" w:cs="Calibri"/>
                <w:color w:val="000000"/>
                <w:lang w:eastAsia="es-CO"/>
              </w:rPr>
            </w:pPr>
            <w:r w:rsidRPr="00A83E81">
              <w:rPr>
                <w:rFonts w:ascii="Calibri" w:eastAsia="Times New Roman" w:hAnsi="Calibri" w:cs="Calibri"/>
                <w:color w:val="000000"/>
                <w:lang w:eastAsia="es-CO"/>
              </w:rPr>
              <w:t>Comunicaciones y Mercado</w:t>
            </w:r>
          </w:p>
        </w:tc>
        <w:tc>
          <w:tcPr>
            <w:tcW w:w="2464" w:type="dxa"/>
            <w:tcBorders>
              <w:top w:val="nil"/>
              <w:left w:val="nil"/>
              <w:bottom w:val="nil"/>
              <w:right w:val="single" w:sz="8" w:space="0" w:color="auto"/>
            </w:tcBorders>
            <w:shd w:val="clear" w:color="000000" w:fill="2F5496"/>
            <w:vAlign w:val="center"/>
            <w:hideMark/>
          </w:tcPr>
          <w:p w14:paraId="52942F12" w14:textId="77777777" w:rsidR="00B267D3" w:rsidRPr="00A83E81" w:rsidRDefault="00B267D3" w:rsidP="00A14201">
            <w:pPr>
              <w:spacing w:after="0" w:line="240" w:lineRule="auto"/>
              <w:jc w:val="center"/>
              <w:rPr>
                <w:rFonts w:eastAsia="Times New Roman" w:cs="Arial"/>
                <w:color w:val="000000"/>
                <w:lang w:eastAsia="es-CO"/>
              </w:rPr>
            </w:pPr>
            <w:r w:rsidRPr="00A83E81">
              <w:rPr>
                <w:rFonts w:eastAsia="Times New Roman" w:cs="Arial"/>
                <w:color w:val="000000"/>
                <w:lang w:eastAsia="es-CO"/>
              </w:rPr>
              <w:t>6</w:t>
            </w:r>
          </w:p>
        </w:tc>
        <w:tc>
          <w:tcPr>
            <w:tcW w:w="1159" w:type="dxa"/>
            <w:tcBorders>
              <w:top w:val="nil"/>
              <w:left w:val="nil"/>
              <w:bottom w:val="nil"/>
              <w:right w:val="single" w:sz="8" w:space="0" w:color="auto"/>
            </w:tcBorders>
            <w:shd w:val="clear" w:color="000000" w:fill="2F5496"/>
            <w:vAlign w:val="center"/>
            <w:hideMark/>
          </w:tcPr>
          <w:p w14:paraId="19DEB329"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1</w:t>
            </w:r>
          </w:p>
        </w:tc>
        <w:tc>
          <w:tcPr>
            <w:tcW w:w="1475" w:type="dxa"/>
            <w:tcBorders>
              <w:top w:val="nil"/>
              <w:left w:val="nil"/>
              <w:bottom w:val="nil"/>
              <w:right w:val="single" w:sz="8" w:space="0" w:color="auto"/>
            </w:tcBorders>
            <w:shd w:val="clear" w:color="000000" w:fill="2F5496"/>
            <w:vAlign w:val="center"/>
            <w:hideMark/>
          </w:tcPr>
          <w:p w14:paraId="0F8BFBC5"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2</w:t>
            </w:r>
          </w:p>
        </w:tc>
        <w:tc>
          <w:tcPr>
            <w:tcW w:w="2126" w:type="dxa"/>
            <w:tcBorders>
              <w:top w:val="nil"/>
              <w:left w:val="nil"/>
              <w:bottom w:val="nil"/>
              <w:right w:val="single" w:sz="8" w:space="0" w:color="auto"/>
            </w:tcBorders>
            <w:shd w:val="clear" w:color="000000" w:fill="2F5496"/>
            <w:vAlign w:val="center"/>
            <w:hideMark/>
          </w:tcPr>
          <w:p w14:paraId="0846802C" w14:textId="77777777" w:rsidR="00B267D3" w:rsidRPr="00A83E81" w:rsidRDefault="00B267D3" w:rsidP="00A14201">
            <w:pPr>
              <w:spacing w:after="0" w:line="240" w:lineRule="auto"/>
              <w:jc w:val="center"/>
              <w:rPr>
                <w:rFonts w:eastAsia="Times New Roman" w:cs="Arial"/>
                <w:b/>
                <w:bCs/>
                <w:color w:val="000000"/>
                <w:lang w:eastAsia="es-CO"/>
              </w:rPr>
            </w:pPr>
            <w:r w:rsidRPr="00A83E81">
              <w:rPr>
                <w:rFonts w:eastAsia="Times New Roman" w:cs="Arial"/>
                <w:b/>
                <w:bCs/>
                <w:color w:val="000000"/>
                <w:lang w:eastAsia="es-CO"/>
              </w:rPr>
              <w:t>3</w:t>
            </w:r>
          </w:p>
        </w:tc>
      </w:tr>
      <w:tr w:rsidR="00B267D3" w:rsidRPr="00A83E81" w14:paraId="5D7C6826" w14:textId="77777777" w:rsidTr="00B267D3">
        <w:trPr>
          <w:trHeight w:val="513"/>
        </w:trPr>
        <w:tc>
          <w:tcPr>
            <w:tcW w:w="1641" w:type="dxa"/>
            <w:tcBorders>
              <w:top w:val="nil"/>
              <w:left w:val="single" w:sz="8" w:space="0" w:color="auto"/>
              <w:bottom w:val="nil"/>
              <w:right w:val="single" w:sz="8" w:space="0" w:color="auto"/>
            </w:tcBorders>
            <w:shd w:val="clear" w:color="000000" w:fill="00B0F0"/>
            <w:vAlign w:val="center"/>
            <w:hideMark/>
          </w:tcPr>
          <w:p w14:paraId="50CA9F3B" w14:textId="77777777" w:rsidR="00B267D3" w:rsidRPr="00A83E81" w:rsidRDefault="00B267D3" w:rsidP="00B267D3">
            <w:pPr>
              <w:spacing w:after="0" w:line="240" w:lineRule="auto"/>
              <w:jc w:val="both"/>
              <w:rPr>
                <w:rFonts w:eastAsia="Times New Roman" w:cs="Arial"/>
                <w:b/>
                <w:bCs/>
                <w:color w:val="000000"/>
                <w:lang w:eastAsia="es-CO"/>
              </w:rPr>
            </w:pPr>
            <w:r w:rsidRPr="00A83E81">
              <w:rPr>
                <w:rFonts w:eastAsia="Times New Roman" w:cs="Arial"/>
                <w:b/>
                <w:bCs/>
                <w:color w:val="000000"/>
                <w:lang w:eastAsia="es-CO"/>
              </w:rPr>
              <w:t>TOTAL</w:t>
            </w:r>
          </w:p>
        </w:tc>
        <w:tc>
          <w:tcPr>
            <w:tcW w:w="2464" w:type="dxa"/>
            <w:tcBorders>
              <w:top w:val="single" w:sz="8" w:space="0" w:color="auto"/>
              <w:left w:val="nil"/>
              <w:bottom w:val="nil"/>
              <w:right w:val="single" w:sz="8" w:space="0" w:color="auto"/>
            </w:tcBorders>
            <w:shd w:val="clear" w:color="000000" w:fill="00B0F0"/>
            <w:noWrap/>
            <w:vAlign w:val="center"/>
            <w:hideMark/>
          </w:tcPr>
          <w:p w14:paraId="0E27CB99" w14:textId="77777777" w:rsidR="00B267D3" w:rsidRPr="00A83E81" w:rsidRDefault="00B267D3" w:rsidP="00A14201">
            <w:pPr>
              <w:spacing w:after="0" w:line="240" w:lineRule="auto"/>
              <w:jc w:val="center"/>
              <w:rPr>
                <w:rFonts w:eastAsia="Times New Roman" w:cs="Arial"/>
                <w:b/>
                <w:bCs/>
                <w:color w:val="000000"/>
                <w:sz w:val="24"/>
                <w:szCs w:val="24"/>
                <w:lang w:eastAsia="es-CO"/>
              </w:rPr>
            </w:pPr>
            <w:r w:rsidRPr="00A83E81">
              <w:rPr>
                <w:rFonts w:eastAsia="Times New Roman" w:cs="Arial"/>
                <w:b/>
                <w:bCs/>
                <w:color w:val="000000"/>
                <w:sz w:val="24"/>
                <w:szCs w:val="24"/>
                <w:lang w:eastAsia="es-CO"/>
              </w:rPr>
              <w:t>59</w:t>
            </w:r>
          </w:p>
        </w:tc>
        <w:tc>
          <w:tcPr>
            <w:tcW w:w="1159" w:type="dxa"/>
            <w:tcBorders>
              <w:top w:val="single" w:sz="8" w:space="0" w:color="auto"/>
              <w:left w:val="nil"/>
              <w:bottom w:val="nil"/>
              <w:right w:val="single" w:sz="8" w:space="0" w:color="auto"/>
            </w:tcBorders>
            <w:shd w:val="clear" w:color="000000" w:fill="00B0F0"/>
            <w:noWrap/>
            <w:vAlign w:val="center"/>
            <w:hideMark/>
          </w:tcPr>
          <w:p w14:paraId="27BA61A2" w14:textId="77777777" w:rsidR="00B267D3" w:rsidRPr="00A83E81" w:rsidRDefault="00B267D3" w:rsidP="00A14201">
            <w:pPr>
              <w:spacing w:after="0" w:line="240" w:lineRule="auto"/>
              <w:jc w:val="center"/>
              <w:rPr>
                <w:rFonts w:eastAsia="Times New Roman" w:cs="Arial"/>
                <w:b/>
                <w:bCs/>
                <w:color w:val="000000"/>
                <w:sz w:val="24"/>
                <w:szCs w:val="24"/>
                <w:lang w:eastAsia="es-CO"/>
              </w:rPr>
            </w:pPr>
            <w:r w:rsidRPr="00A83E81">
              <w:rPr>
                <w:rFonts w:eastAsia="Times New Roman" w:cs="Arial"/>
                <w:b/>
                <w:bCs/>
                <w:color w:val="000000"/>
                <w:sz w:val="24"/>
                <w:szCs w:val="24"/>
                <w:lang w:eastAsia="es-CO"/>
              </w:rPr>
              <w:t>21</w:t>
            </w:r>
          </w:p>
        </w:tc>
        <w:tc>
          <w:tcPr>
            <w:tcW w:w="1475" w:type="dxa"/>
            <w:tcBorders>
              <w:top w:val="single" w:sz="8" w:space="0" w:color="auto"/>
              <w:left w:val="nil"/>
              <w:bottom w:val="nil"/>
              <w:right w:val="single" w:sz="8" w:space="0" w:color="auto"/>
            </w:tcBorders>
            <w:shd w:val="clear" w:color="000000" w:fill="00B0F0"/>
            <w:noWrap/>
            <w:vAlign w:val="center"/>
            <w:hideMark/>
          </w:tcPr>
          <w:p w14:paraId="34404E68" w14:textId="77777777" w:rsidR="00B267D3" w:rsidRPr="00A83E81" w:rsidRDefault="00B267D3" w:rsidP="00A14201">
            <w:pPr>
              <w:spacing w:after="0" w:line="240" w:lineRule="auto"/>
              <w:jc w:val="center"/>
              <w:rPr>
                <w:rFonts w:eastAsia="Times New Roman" w:cs="Arial"/>
                <w:b/>
                <w:bCs/>
                <w:color w:val="000000"/>
                <w:sz w:val="24"/>
                <w:szCs w:val="24"/>
                <w:lang w:eastAsia="es-CO"/>
              </w:rPr>
            </w:pPr>
            <w:r w:rsidRPr="00A83E81">
              <w:rPr>
                <w:rFonts w:eastAsia="Times New Roman" w:cs="Arial"/>
                <w:b/>
                <w:bCs/>
                <w:color w:val="000000"/>
                <w:sz w:val="24"/>
                <w:szCs w:val="24"/>
                <w:lang w:eastAsia="es-CO"/>
              </w:rPr>
              <w:t>19</w:t>
            </w:r>
          </w:p>
        </w:tc>
        <w:tc>
          <w:tcPr>
            <w:tcW w:w="2126" w:type="dxa"/>
            <w:tcBorders>
              <w:top w:val="single" w:sz="8" w:space="0" w:color="auto"/>
              <w:left w:val="nil"/>
              <w:bottom w:val="nil"/>
              <w:right w:val="single" w:sz="8" w:space="0" w:color="auto"/>
            </w:tcBorders>
            <w:shd w:val="clear" w:color="000000" w:fill="00B0F0"/>
            <w:noWrap/>
            <w:vAlign w:val="center"/>
            <w:hideMark/>
          </w:tcPr>
          <w:p w14:paraId="220CBB5B" w14:textId="77777777" w:rsidR="00B267D3" w:rsidRPr="00A83E81" w:rsidRDefault="00B267D3" w:rsidP="00A14201">
            <w:pPr>
              <w:spacing w:after="0" w:line="240" w:lineRule="auto"/>
              <w:jc w:val="center"/>
              <w:rPr>
                <w:rFonts w:eastAsia="Times New Roman" w:cs="Arial"/>
                <w:b/>
                <w:bCs/>
                <w:color w:val="000000"/>
                <w:sz w:val="24"/>
                <w:szCs w:val="24"/>
                <w:lang w:eastAsia="es-CO"/>
              </w:rPr>
            </w:pPr>
            <w:r w:rsidRPr="00A83E81">
              <w:rPr>
                <w:rFonts w:eastAsia="Times New Roman" w:cs="Arial"/>
                <w:b/>
                <w:bCs/>
                <w:color w:val="000000"/>
                <w:sz w:val="24"/>
                <w:szCs w:val="24"/>
                <w:lang w:eastAsia="es-CO"/>
              </w:rPr>
              <w:t>19</w:t>
            </w:r>
          </w:p>
        </w:tc>
      </w:tr>
    </w:tbl>
    <w:p w14:paraId="5DC3E0CC" w14:textId="77777777" w:rsidR="00A278AE" w:rsidRDefault="00A278AE" w:rsidP="00B267D3">
      <w:pPr>
        <w:pStyle w:val="Prrafodelista"/>
        <w:spacing w:after="0" w:line="240" w:lineRule="auto"/>
        <w:ind w:left="360"/>
        <w:jc w:val="both"/>
        <w:rPr>
          <w:noProof/>
          <w:lang w:eastAsia="es-CO"/>
        </w:rPr>
      </w:pPr>
    </w:p>
    <w:p w14:paraId="3E93E8B9" w14:textId="77777777" w:rsidR="00A278AE" w:rsidRDefault="00A278AE" w:rsidP="00B267D3">
      <w:pPr>
        <w:pStyle w:val="Prrafodelista"/>
        <w:spacing w:after="0" w:line="240" w:lineRule="auto"/>
        <w:ind w:left="360"/>
        <w:jc w:val="both"/>
        <w:rPr>
          <w:noProof/>
          <w:lang w:eastAsia="es-CO"/>
        </w:rPr>
      </w:pPr>
    </w:p>
    <w:p w14:paraId="4B53C94A" w14:textId="77777777" w:rsidR="00A278AE" w:rsidRDefault="00A278AE" w:rsidP="00B267D3">
      <w:pPr>
        <w:pStyle w:val="Prrafodelista"/>
        <w:spacing w:after="0" w:line="240" w:lineRule="auto"/>
        <w:ind w:left="360"/>
        <w:jc w:val="both"/>
        <w:rPr>
          <w:noProof/>
          <w:lang w:eastAsia="es-CO"/>
        </w:rPr>
      </w:pPr>
    </w:p>
    <w:p w14:paraId="685DEBAE" w14:textId="77777777" w:rsidR="00A278AE" w:rsidRDefault="00A278AE" w:rsidP="00B267D3">
      <w:pPr>
        <w:pStyle w:val="Prrafodelista"/>
        <w:spacing w:after="0" w:line="240" w:lineRule="auto"/>
        <w:ind w:left="360"/>
        <w:jc w:val="both"/>
        <w:rPr>
          <w:noProof/>
          <w:lang w:eastAsia="es-CO"/>
        </w:rPr>
      </w:pPr>
    </w:p>
    <w:p w14:paraId="76275D35" w14:textId="77777777" w:rsidR="00A278AE" w:rsidRDefault="00A278AE" w:rsidP="00B267D3">
      <w:pPr>
        <w:pStyle w:val="Prrafodelista"/>
        <w:spacing w:after="0" w:line="240" w:lineRule="auto"/>
        <w:ind w:left="360"/>
        <w:jc w:val="both"/>
        <w:rPr>
          <w:noProof/>
          <w:lang w:eastAsia="es-CO"/>
        </w:rPr>
      </w:pPr>
    </w:p>
    <w:p w14:paraId="5F2FA2C7" w14:textId="77777777" w:rsidR="00A278AE" w:rsidRDefault="00A278AE" w:rsidP="00B267D3">
      <w:pPr>
        <w:pStyle w:val="Prrafodelista"/>
        <w:spacing w:after="0" w:line="240" w:lineRule="auto"/>
        <w:ind w:left="360"/>
        <w:jc w:val="both"/>
        <w:rPr>
          <w:noProof/>
          <w:lang w:eastAsia="es-CO"/>
        </w:rPr>
      </w:pPr>
    </w:p>
    <w:p w14:paraId="56241F34" w14:textId="093A687E" w:rsidR="00880486" w:rsidRDefault="00880486" w:rsidP="00880486">
      <w:pPr>
        <w:pStyle w:val="Descripcin"/>
        <w:keepNext/>
        <w:jc w:val="both"/>
      </w:pPr>
      <w:bookmarkStart w:id="21" w:name="_Toc519071276"/>
      <w:r>
        <w:lastRenderedPageBreak/>
        <w:t xml:space="preserve">Tabla </w:t>
      </w:r>
      <w:fldSimple w:instr=" SEQ Tabla \* ARABIC ">
        <w:r>
          <w:rPr>
            <w:noProof/>
          </w:rPr>
          <w:t>3</w:t>
        </w:r>
      </w:fldSimple>
      <w:r>
        <w:t>. Variación comparativa 2017 - 2018</w:t>
      </w:r>
      <w:bookmarkEnd w:id="21"/>
    </w:p>
    <w:p w14:paraId="4184951E" w14:textId="46BF1CB3" w:rsidR="00A278AE" w:rsidRDefault="00051314" w:rsidP="00B267D3">
      <w:pPr>
        <w:pStyle w:val="Prrafodelista"/>
        <w:spacing w:after="0" w:line="240" w:lineRule="auto"/>
        <w:ind w:left="360"/>
        <w:jc w:val="both"/>
        <w:rPr>
          <w:noProof/>
          <w:lang w:eastAsia="es-CO"/>
        </w:rPr>
      </w:pPr>
      <w:r>
        <w:rPr>
          <w:noProof/>
          <w:lang w:eastAsia="es-CO"/>
        </w:rPr>
        <w:drawing>
          <wp:inline distT="0" distB="0" distL="0" distR="0" wp14:anchorId="2CBCCB4E" wp14:editId="4B427DDF">
            <wp:extent cx="5819775" cy="3752850"/>
            <wp:effectExtent l="0" t="0" r="0" b="0"/>
            <wp:docPr id="3" name="Gráfico 3">
              <a:extLst xmlns:a="http://schemas.openxmlformats.org/drawingml/2006/main">
                <a:ext uri="{FF2B5EF4-FFF2-40B4-BE49-F238E27FC236}">
                  <a16:creationId xmlns:a16="http://schemas.microsoft.com/office/drawing/2014/main" id="{FFE8E64C-4C85-494C-92D4-D1435A334B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6597E29" w14:textId="77777777" w:rsidR="00A278AE" w:rsidRDefault="00A278AE" w:rsidP="00B267D3">
      <w:pPr>
        <w:pStyle w:val="Prrafodelista"/>
        <w:spacing w:after="0" w:line="240" w:lineRule="auto"/>
        <w:ind w:left="360"/>
        <w:jc w:val="both"/>
        <w:rPr>
          <w:noProof/>
          <w:lang w:eastAsia="es-CO"/>
        </w:rPr>
      </w:pPr>
    </w:p>
    <w:p w14:paraId="0249B1B5" w14:textId="77777777" w:rsidR="00A278AE" w:rsidRDefault="00A278AE" w:rsidP="00B267D3">
      <w:pPr>
        <w:pStyle w:val="Prrafodelista"/>
        <w:spacing w:after="0" w:line="240" w:lineRule="auto"/>
        <w:ind w:left="360"/>
        <w:jc w:val="both"/>
        <w:rPr>
          <w:noProof/>
          <w:lang w:eastAsia="es-CO"/>
        </w:rPr>
      </w:pPr>
    </w:p>
    <w:p w14:paraId="603312D1" w14:textId="77777777" w:rsidR="00A278AE" w:rsidRDefault="00A278AE" w:rsidP="00B267D3">
      <w:pPr>
        <w:pStyle w:val="Prrafodelista"/>
        <w:spacing w:after="0" w:line="240" w:lineRule="auto"/>
        <w:ind w:left="360"/>
        <w:jc w:val="both"/>
        <w:rPr>
          <w:noProof/>
          <w:lang w:eastAsia="es-CO"/>
        </w:rPr>
      </w:pPr>
    </w:p>
    <w:p w14:paraId="2265C042" w14:textId="77777777" w:rsidR="00A278AE" w:rsidRDefault="00A278AE" w:rsidP="00B267D3">
      <w:pPr>
        <w:pStyle w:val="Prrafodelista"/>
        <w:spacing w:after="0" w:line="240" w:lineRule="auto"/>
        <w:ind w:left="360"/>
        <w:jc w:val="both"/>
        <w:rPr>
          <w:noProof/>
          <w:lang w:eastAsia="es-CO"/>
        </w:rPr>
      </w:pPr>
    </w:p>
    <w:p w14:paraId="348D76C6" w14:textId="77777777" w:rsidR="00A278AE" w:rsidRDefault="00A278AE" w:rsidP="00B267D3">
      <w:pPr>
        <w:pStyle w:val="Prrafodelista"/>
        <w:spacing w:after="0" w:line="240" w:lineRule="auto"/>
        <w:ind w:left="360"/>
        <w:jc w:val="both"/>
        <w:rPr>
          <w:noProof/>
          <w:lang w:eastAsia="es-CO"/>
        </w:rPr>
      </w:pPr>
    </w:p>
    <w:p w14:paraId="321258C1" w14:textId="77777777" w:rsidR="00A278AE" w:rsidRDefault="00A278AE" w:rsidP="00B267D3">
      <w:pPr>
        <w:pStyle w:val="Prrafodelista"/>
        <w:spacing w:after="0" w:line="240" w:lineRule="auto"/>
        <w:ind w:left="360"/>
        <w:jc w:val="both"/>
        <w:rPr>
          <w:noProof/>
          <w:lang w:eastAsia="es-CO"/>
        </w:rPr>
      </w:pPr>
    </w:p>
    <w:p w14:paraId="04E3C141" w14:textId="77777777" w:rsidR="00A278AE" w:rsidRDefault="00A278AE" w:rsidP="00B267D3">
      <w:pPr>
        <w:pStyle w:val="Prrafodelista"/>
        <w:spacing w:after="0" w:line="240" w:lineRule="auto"/>
        <w:ind w:left="360"/>
        <w:jc w:val="both"/>
        <w:rPr>
          <w:noProof/>
          <w:lang w:eastAsia="es-CO"/>
        </w:rPr>
      </w:pPr>
    </w:p>
    <w:p w14:paraId="307985A0" w14:textId="77777777" w:rsidR="00A278AE" w:rsidRDefault="00A278AE" w:rsidP="00B267D3">
      <w:pPr>
        <w:pStyle w:val="Prrafodelista"/>
        <w:spacing w:after="0" w:line="240" w:lineRule="auto"/>
        <w:ind w:left="360"/>
        <w:jc w:val="both"/>
        <w:rPr>
          <w:noProof/>
          <w:lang w:eastAsia="es-CO"/>
        </w:rPr>
      </w:pPr>
    </w:p>
    <w:p w14:paraId="410808A4" w14:textId="77777777" w:rsidR="00A278AE" w:rsidRDefault="00A278AE" w:rsidP="00B267D3">
      <w:pPr>
        <w:pStyle w:val="Prrafodelista"/>
        <w:spacing w:after="0" w:line="240" w:lineRule="auto"/>
        <w:ind w:left="360"/>
        <w:jc w:val="both"/>
        <w:rPr>
          <w:noProof/>
          <w:lang w:eastAsia="es-CO"/>
        </w:rPr>
      </w:pPr>
    </w:p>
    <w:p w14:paraId="6C405A49" w14:textId="77777777" w:rsidR="00A278AE" w:rsidRDefault="00A278AE" w:rsidP="00B267D3">
      <w:pPr>
        <w:pStyle w:val="Prrafodelista"/>
        <w:spacing w:after="0" w:line="240" w:lineRule="auto"/>
        <w:ind w:left="360"/>
        <w:jc w:val="both"/>
        <w:rPr>
          <w:noProof/>
          <w:lang w:eastAsia="es-CO"/>
        </w:rPr>
      </w:pPr>
    </w:p>
    <w:p w14:paraId="7BD49322" w14:textId="77777777" w:rsidR="00A278AE" w:rsidRDefault="00A278AE" w:rsidP="00B267D3">
      <w:pPr>
        <w:pStyle w:val="Prrafodelista"/>
        <w:spacing w:after="0" w:line="240" w:lineRule="auto"/>
        <w:ind w:left="360"/>
        <w:jc w:val="both"/>
        <w:rPr>
          <w:noProof/>
          <w:lang w:eastAsia="es-CO"/>
        </w:rPr>
      </w:pPr>
    </w:p>
    <w:p w14:paraId="251D7FDB" w14:textId="7CF8B638" w:rsidR="00A278AE" w:rsidRDefault="00A278AE" w:rsidP="00B267D3">
      <w:pPr>
        <w:pStyle w:val="Prrafodelista"/>
        <w:spacing w:after="0" w:line="240" w:lineRule="auto"/>
        <w:ind w:left="360"/>
        <w:jc w:val="both"/>
        <w:rPr>
          <w:noProof/>
          <w:lang w:eastAsia="es-CO"/>
        </w:rPr>
      </w:pPr>
    </w:p>
    <w:p w14:paraId="77BEBBD0" w14:textId="77777777" w:rsidR="00A278AE" w:rsidRDefault="00A278AE" w:rsidP="00B267D3">
      <w:pPr>
        <w:pStyle w:val="Prrafodelista"/>
        <w:spacing w:after="0" w:line="240" w:lineRule="auto"/>
        <w:ind w:left="360"/>
        <w:jc w:val="both"/>
        <w:rPr>
          <w:noProof/>
          <w:lang w:eastAsia="es-CO"/>
        </w:rPr>
      </w:pPr>
    </w:p>
    <w:p w14:paraId="6B3810CC" w14:textId="77777777" w:rsidR="00A278AE" w:rsidRDefault="00A278AE" w:rsidP="00B267D3">
      <w:pPr>
        <w:pStyle w:val="Prrafodelista"/>
        <w:spacing w:after="0" w:line="240" w:lineRule="auto"/>
        <w:ind w:left="360"/>
        <w:jc w:val="both"/>
        <w:rPr>
          <w:noProof/>
          <w:lang w:eastAsia="es-CO"/>
        </w:rPr>
      </w:pPr>
    </w:p>
    <w:p w14:paraId="60E95439" w14:textId="77777777" w:rsidR="00A278AE" w:rsidRDefault="00A278AE" w:rsidP="00B267D3">
      <w:pPr>
        <w:pStyle w:val="Prrafodelista"/>
        <w:spacing w:after="0" w:line="240" w:lineRule="auto"/>
        <w:ind w:left="360"/>
        <w:jc w:val="both"/>
        <w:rPr>
          <w:noProof/>
          <w:lang w:eastAsia="es-CO"/>
        </w:rPr>
      </w:pPr>
    </w:p>
    <w:p w14:paraId="7251011F" w14:textId="77777777" w:rsidR="00A278AE" w:rsidRDefault="00A278AE" w:rsidP="00B267D3">
      <w:pPr>
        <w:pStyle w:val="Prrafodelista"/>
        <w:spacing w:after="0" w:line="240" w:lineRule="auto"/>
        <w:ind w:left="360"/>
        <w:jc w:val="both"/>
        <w:rPr>
          <w:noProof/>
          <w:lang w:eastAsia="es-CO"/>
        </w:rPr>
      </w:pPr>
    </w:p>
    <w:p w14:paraId="28A4EA1D" w14:textId="77777777" w:rsidR="00A278AE" w:rsidRDefault="00A278AE" w:rsidP="00B267D3">
      <w:pPr>
        <w:pStyle w:val="Prrafodelista"/>
        <w:spacing w:after="0" w:line="240" w:lineRule="auto"/>
        <w:ind w:left="360"/>
        <w:jc w:val="both"/>
        <w:rPr>
          <w:noProof/>
          <w:lang w:eastAsia="es-CO"/>
        </w:rPr>
      </w:pPr>
    </w:p>
    <w:p w14:paraId="08D0FD1A" w14:textId="0E43217D" w:rsidR="00880486" w:rsidRDefault="00880486" w:rsidP="00880486">
      <w:pPr>
        <w:pStyle w:val="Descripcin"/>
        <w:keepNext/>
        <w:jc w:val="both"/>
      </w:pPr>
      <w:bookmarkStart w:id="22" w:name="_Toc519071277"/>
      <w:r>
        <w:lastRenderedPageBreak/>
        <w:t xml:space="preserve">Tabla </w:t>
      </w:r>
      <w:fldSimple w:instr=" SEQ Tabla \* ARABIC ">
        <w:r>
          <w:rPr>
            <w:noProof/>
          </w:rPr>
          <w:t>4</w:t>
        </w:r>
      </w:fldSimple>
      <w:r>
        <w:t>. Análisis comparativo 2017 - 2018</w:t>
      </w:r>
      <w:bookmarkEnd w:id="22"/>
    </w:p>
    <w:p w14:paraId="59B62B15" w14:textId="070E2719" w:rsidR="00A278AE" w:rsidRDefault="00051314" w:rsidP="00B267D3">
      <w:pPr>
        <w:pStyle w:val="Prrafodelista"/>
        <w:spacing w:after="0" w:line="240" w:lineRule="auto"/>
        <w:ind w:left="360"/>
        <w:jc w:val="both"/>
        <w:rPr>
          <w:noProof/>
          <w:lang w:eastAsia="es-CO"/>
        </w:rPr>
      </w:pPr>
      <w:r>
        <w:rPr>
          <w:noProof/>
          <w:lang w:eastAsia="es-CO"/>
        </w:rPr>
        <w:drawing>
          <wp:inline distT="0" distB="0" distL="0" distR="0" wp14:anchorId="44FE9DC8" wp14:editId="6BE61096">
            <wp:extent cx="5819775" cy="3752850"/>
            <wp:effectExtent l="0" t="0" r="0" b="0"/>
            <wp:docPr id="4" name="Gráfico 4">
              <a:extLst xmlns:a="http://schemas.openxmlformats.org/drawingml/2006/main">
                <a:ext uri="{FF2B5EF4-FFF2-40B4-BE49-F238E27FC236}">
                  <a16:creationId xmlns:a16="http://schemas.microsoft.com/office/drawing/2014/main" id="{FFE8E64C-4C85-494C-92D4-D1435A334B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C9FA895" w14:textId="77777777" w:rsidR="00A278AE" w:rsidRDefault="00A278AE" w:rsidP="00B267D3">
      <w:pPr>
        <w:pStyle w:val="Prrafodelista"/>
        <w:spacing w:after="0" w:line="240" w:lineRule="auto"/>
        <w:ind w:left="360"/>
        <w:jc w:val="both"/>
        <w:rPr>
          <w:noProof/>
          <w:lang w:eastAsia="es-CO"/>
        </w:rPr>
      </w:pPr>
    </w:p>
    <w:p w14:paraId="541341CE" w14:textId="77777777" w:rsidR="00A278AE" w:rsidRDefault="00A278AE" w:rsidP="00B267D3">
      <w:pPr>
        <w:pStyle w:val="Prrafodelista"/>
        <w:spacing w:after="0" w:line="240" w:lineRule="auto"/>
        <w:ind w:left="360"/>
        <w:jc w:val="both"/>
        <w:rPr>
          <w:noProof/>
          <w:lang w:eastAsia="es-CO"/>
        </w:rPr>
      </w:pPr>
    </w:p>
    <w:p w14:paraId="01D06856" w14:textId="77777777" w:rsidR="00A278AE" w:rsidRDefault="00A278AE" w:rsidP="00B267D3">
      <w:pPr>
        <w:pStyle w:val="Prrafodelista"/>
        <w:spacing w:after="0" w:line="240" w:lineRule="auto"/>
        <w:ind w:left="360"/>
        <w:jc w:val="both"/>
        <w:rPr>
          <w:noProof/>
          <w:lang w:eastAsia="es-CO"/>
        </w:rPr>
      </w:pPr>
    </w:p>
    <w:p w14:paraId="333F5F52" w14:textId="77777777" w:rsidR="00A278AE" w:rsidRDefault="00A278AE" w:rsidP="00B267D3">
      <w:pPr>
        <w:pStyle w:val="Prrafodelista"/>
        <w:spacing w:after="0" w:line="240" w:lineRule="auto"/>
        <w:ind w:left="360"/>
        <w:jc w:val="both"/>
        <w:rPr>
          <w:noProof/>
          <w:lang w:eastAsia="es-CO"/>
        </w:rPr>
      </w:pPr>
    </w:p>
    <w:p w14:paraId="2138897C" w14:textId="77777777" w:rsidR="00A278AE" w:rsidRDefault="00A278AE" w:rsidP="00B267D3">
      <w:pPr>
        <w:pStyle w:val="Prrafodelista"/>
        <w:spacing w:after="0" w:line="240" w:lineRule="auto"/>
        <w:ind w:left="360"/>
        <w:jc w:val="both"/>
        <w:rPr>
          <w:noProof/>
          <w:lang w:eastAsia="es-CO"/>
        </w:rPr>
      </w:pPr>
    </w:p>
    <w:p w14:paraId="10FF2979" w14:textId="6A8B410B" w:rsidR="00A278AE" w:rsidRDefault="00A278AE" w:rsidP="00B267D3">
      <w:pPr>
        <w:pStyle w:val="Prrafodelista"/>
        <w:spacing w:after="0" w:line="240" w:lineRule="auto"/>
        <w:ind w:left="360"/>
        <w:jc w:val="both"/>
        <w:rPr>
          <w:noProof/>
          <w:lang w:eastAsia="es-CO"/>
        </w:rPr>
      </w:pPr>
    </w:p>
    <w:p w14:paraId="7B4B4033" w14:textId="10EAD260" w:rsidR="007C0FCB" w:rsidRDefault="007C0FCB" w:rsidP="00B267D3">
      <w:pPr>
        <w:pStyle w:val="Prrafodelista"/>
        <w:spacing w:after="0" w:line="240" w:lineRule="auto"/>
        <w:ind w:left="360"/>
        <w:jc w:val="both"/>
        <w:rPr>
          <w:noProof/>
          <w:lang w:eastAsia="es-CO"/>
        </w:rPr>
      </w:pPr>
    </w:p>
    <w:p w14:paraId="1B956B71" w14:textId="4E479B3A" w:rsidR="007C0FCB" w:rsidRDefault="007C0FCB" w:rsidP="00B267D3">
      <w:pPr>
        <w:pStyle w:val="Prrafodelista"/>
        <w:spacing w:after="0" w:line="240" w:lineRule="auto"/>
        <w:ind w:left="360"/>
        <w:jc w:val="both"/>
        <w:rPr>
          <w:noProof/>
          <w:lang w:eastAsia="es-CO"/>
        </w:rPr>
      </w:pPr>
    </w:p>
    <w:p w14:paraId="2C1ADD5C" w14:textId="1DAACB5F" w:rsidR="007C0FCB" w:rsidRDefault="007C0FCB" w:rsidP="00B267D3">
      <w:pPr>
        <w:pStyle w:val="Prrafodelista"/>
        <w:spacing w:after="0" w:line="240" w:lineRule="auto"/>
        <w:ind w:left="360"/>
        <w:jc w:val="both"/>
        <w:rPr>
          <w:noProof/>
          <w:lang w:eastAsia="es-CO"/>
        </w:rPr>
      </w:pPr>
    </w:p>
    <w:p w14:paraId="3C48B0C9" w14:textId="4BB2EE7A" w:rsidR="007C0FCB" w:rsidRDefault="007C0FCB" w:rsidP="00B267D3">
      <w:pPr>
        <w:pStyle w:val="Prrafodelista"/>
        <w:spacing w:after="0" w:line="240" w:lineRule="auto"/>
        <w:ind w:left="360"/>
        <w:jc w:val="both"/>
        <w:rPr>
          <w:noProof/>
          <w:lang w:eastAsia="es-CO"/>
        </w:rPr>
      </w:pPr>
    </w:p>
    <w:p w14:paraId="2A73A7E5" w14:textId="31FCD369" w:rsidR="007C0FCB" w:rsidRDefault="007C0FCB" w:rsidP="00B267D3">
      <w:pPr>
        <w:pStyle w:val="Prrafodelista"/>
        <w:spacing w:after="0" w:line="240" w:lineRule="auto"/>
        <w:ind w:left="360"/>
        <w:jc w:val="both"/>
        <w:rPr>
          <w:noProof/>
          <w:lang w:eastAsia="es-CO"/>
        </w:rPr>
      </w:pPr>
    </w:p>
    <w:p w14:paraId="4B47271B" w14:textId="03B406FC" w:rsidR="007C0FCB" w:rsidRDefault="007C0FCB" w:rsidP="00B267D3">
      <w:pPr>
        <w:pStyle w:val="Prrafodelista"/>
        <w:spacing w:after="0" w:line="240" w:lineRule="auto"/>
        <w:ind w:left="360"/>
        <w:jc w:val="both"/>
        <w:rPr>
          <w:noProof/>
          <w:lang w:eastAsia="es-CO"/>
        </w:rPr>
      </w:pPr>
    </w:p>
    <w:p w14:paraId="40686332" w14:textId="77777777" w:rsidR="00880486" w:rsidRDefault="00880486" w:rsidP="00B267D3">
      <w:pPr>
        <w:pStyle w:val="Prrafodelista"/>
        <w:spacing w:after="0" w:line="240" w:lineRule="auto"/>
        <w:ind w:left="360"/>
        <w:jc w:val="both"/>
        <w:rPr>
          <w:noProof/>
          <w:lang w:eastAsia="es-CO"/>
        </w:rPr>
      </w:pPr>
    </w:p>
    <w:p w14:paraId="7FB24423" w14:textId="77777777" w:rsidR="00880486" w:rsidRDefault="00880486" w:rsidP="00B267D3">
      <w:pPr>
        <w:pStyle w:val="Prrafodelista"/>
        <w:spacing w:after="0" w:line="240" w:lineRule="auto"/>
        <w:ind w:left="360"/>
        <w:jc w:val="both"/>
        <w:rPr>
          <w:noProof/>
          <w:lang w:eastAsia="es-CO"/>
        </w:rPr>
      </w:pPr>
    </w:p>
    <w:p w14:paraId="2C7CB2A9" w14:textId="46DED150" w:rsidR="007C0FCB" w:rsidRDefault="007C0FCB" w:rsidP="00B267D3">
      <w:pPr>
        <w:pStyle w:val="Prrafodelista"/>
        <w:spacing w:after="0" w:line="240" w:lineRule="auto"/>
        <w:ind w:left="360"/>
        <w:jc w:val="both"/>
        <w:rPr>
          <w:noProof/>
          <w:lang w:eastAsia="es-CO"/>
        </w:rPr>
      </w:pPr>
    </w:p>
    <w:p w14:paraId="6D10D4AF" w14:textId="39BC299F" w:rsidR="007C0FCB" w:rsidRDefault="007C0FCB" w:rsidP="00B267D3">
      <w:pPr>
        <w:pStyle w:val="Prrafodelista"/>
        <w:spacing w:after="0" w:line="240" w:lineRule="auto"/>
        <w:ind w:left="360"/>
        <w:jc w:val="both"/>
        <w:rPr>
          <w:noProof/>
          <w:lang w:eastAsia="es-CO"/>
        </w:rPr>
      </w:pPr>
    </w:p>
    <w:p w14:paraId="02958FE8" w14:textId="3EBE7446" w:rsidR="007C0FCB" w:rsidRDefault="007C0FCB" w:rsidP="00B267D3">
      <w:pPr>
        <w:pStyle w:val="Prrafodelista"/>
        <w:spacing w:after="0" w:line="240" w:lineRule="auto"/>
        <w:ind w:left="360"/>
        <w:jc w:val="both"/>
        <w:rPr>
          <w:noProof/>
          <w:lang w:eastAsia="es-CO"/>
        </w:rPr>
      </w:pPr>
    </w:p>
    <w:p w14:paraId="2B7F75BA" w14:textId="53D4384F" w:rsidR="007C0FCB" w:rsidRDefault="007C0FCB" w:rsidP="00B267D3">
      <w:pPr>
        <w:pStyle w:val="Prrafodelista"/>
        <w:spacing w:after="0" w:line="240" w:lineRule="auto"/>
        <w:ind w:left="360"/>
        <w:jc w:val="both"/>
        <w:rPr>
          <w:noProof/>
          <w:lang w:eastAsia="es-CO"/>
        </w:rPr>
      </w:pPr>
    </w:p>
    <w:tbl>
      <w:tblPr>
        <w:tblW w:w="9828" w:type="dxa"/>
        <w:tblCellMar>
          <w:left w:w="70" w:type="dxa"/>
          <w:right w:w="70" w:type="dxa"/>
        </w:tblCellMar>
        <w:tblLook w:val="04A0" w:firstRow="1" w:lastRow="0" w:firstColumn="1" w:lastColumn="0" w:noHBand="0" w:noVBand="1"/>
      </w:tblPr>
      <w:tblGrid>
        <w:gridCol w:w="4353"/>
        <w:gridCol w:w="1988"/>
        <w:gridCol w:w="1869"/>
        <w:gridCol w:w="1618"/>
      </w:tblGrid>
      <w:tr w:rsidR="00A278AE" w:rsidRPr="00A66416" w14:paraId="4B190FBB" w14:textId="77777777" w:rsidTr="00D87108">
        <w:trPr>
          <w:trHeight w:val="315"/>
        </w:trPr>
        <w:tc>
          <w:tcPr>
            <w:tcW w:w="6341" w:type="dxa"/>
            <w:gridSpan w:val="2"/>
            <w:tcBorders>
              <w:top w:val="nil"/>
              <w:left w:val="nil"/>
              <w:bottom w:val="nil"/>
              <w:right w:val="nil"/>
            </w:tcBorders>
            <w:shd w:val="clear" w:color="auto" w:fill="auto"/>
            <w:noWrap/>
            <w:vAlign w:val="bottom"/>
            <w:hideMark/>
          </w:tcPr>
          <w:p w14:paraId="27E6CF1D" w14:textId="5185D303" w:rsidR="00A278AE" w:rsidRPr="00A66416" w:rsidRDefault="00A278AE" w:rsidP="00880486">
            <w:pPr>
              <w:pStyle w:val="Ttulo1"/>
              <w:rPr>
                <w:rFonts w:eastAsia="Times New Roman"/>
                <w:lang w:eastAsia="es-CO"/>
              </w:rPr>
            </w:pPr>
            <w:bookmarkStart w:id="23" w:name="_Toc519071208"/>
            <w:bookmarkStart w:id="24" w:name="_Hlk519169340"/>
            <w:r w:rsidRPr="00A66416">
              <w:rPr>
                <w:rFonts w:eastAsia="Times New Roman"/>
                <w:lang w:eastAsia="es-CO"/>
              </w:rPr>
              <w:lastRenderedPageBreak/>
              <w:t xml:space="preserve">ANÁLISIS COMPARATIVO   </w:t>
            </w:r>
            <w:r w:rsidR="00825A4D">
              <w:rPr>
                <w:rFonts w:eastAsia="Times New Roman"/>
                <w:lang w:eastAsia="es-CO"/>
              </w:rPr>
              <w:t>PRIMER SEMESTRE 2017- 2018</w:t>
            </w:r>
            <w:bookmarkEnd w:id="23"/>
          </w:p>
        </w:tc>
        <w:tc>
          <w:tcPr>
            <w:tcW w:w="1869" w:type="dxa"/>
            <w:tcBorders>
              <w:top w:val="nil"/>
              <w:left w:val="nil"/>
              <w:bottom w:val="nil"/>
              <w:right w:val="nil"/>
            </w:tcBorders>
            <w:shd w:val="clear" w:color="auto" w:fill="auto"/>
            <w:noWrap/>
            <w:vAlign w:val="bottom"/>
            <w:hideMark/>
          </w:tcPr>
          <w:p w14:paraId="5CA4624D" w14:textId="77777777" w:rsidR="00A278AE" w:rsidRPr="00A66416" w:rsidRDefault="00A278AE" w:rsidP="00B267D3">
            <w:pPr>
              <w:spacing w:after="0" w:line="240" w:lineRule="auto"/>
              <w:jc w:val="both"/>
              <w:rPr>
                <w:rFonts w:eastAsia="Times New Roman" w:cs="Arial"/>
                <w:b/>
                <w:bCs/>
                <w:color w:val="000000"/>
                <w:sz w:val="24"/>
                <w:szCs w:val="24"/>
                <w:lang w:eastAsia="es-CO"/>
              </w:rPr>
            </w:pPr>
          </w:p>
        </w:tc>
        <w:tc>
          <w:tcPr>
            <w:tcW w:w="1618" w:type="dxa"/>
            <w:tcBorders>
              <w:top w:val="nil"/>
              <w:left w:val="nil"/>
              <w:bottom w:val="nil"/>
              <w:right w:val="nil"/>
            </w:tcBorders>
            <w:shd w:val="clear" w:color="auto" w:fill="auto"/>
            <w:noWrap/>
            <w:vAlign w:val="bottom"/>
            <w:hideMark/>
          </w:tcPr>
          <w:p w14:paraId="295C0ADA" w14:textId="77777777" w:rsidR="00A278AE" w:rsidRPr="00A66416" w:rsidRDefault="00A278AE" w:rsidP="00B267D3">
            <w:pPr>
              <w:spacing w:after="0" w:line="240" w:lineRule="auto"/>
              <w:jc w:val="both"/>
              <w:rPr>
                <w:rFonts w:ascii="Times New Roman" w:eastAsia="Times New Roman" w:hAnsi="Times New Roman" w:cs="Times New Roman"/>
                <w:sz w:val="20"/>
                <w:szCs w:val="20"/>
                <w:lang w:eastAsia="es-CO"/>
              </w:rPr>
            </w:pPr>
          </w:p>
        </w:tc>
      </w:tr>
      <w:tr w:rsidR="00A278AE" w:rsidRPr="00A66416" w14:paraId="39326C6F" w14:textId="77777777" w:rsidTr="00D87108">
        <w:trPr>
          <w:trHeight w:val="315"/>
        </w:trPr>
        <w:tc>
          <w:tcPr>
            <w:tcW w:w="4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D5E2A" w14:textId="77777777" w:rsidR="00A278AE" w:rsidRPr="00A66416" w:rsidRDefault="00A278AE" w:rsidP="00B267D3">
            <w:pPr>
              <w:spacing w:after="0" w:line="240" w:lineRule="auto"/>
              <w:jc w:val="both"/>
              <w:rPr>
                <w:rFonts w:eastAsia="Times New Roman" w:cs="Arial"/>
                <w:b/>
                <w:bCs/>
                <w:color w:val="000000"/>
                <w:sz w:val="24"/>
                <w:szCs w:val="24"/>
                <w:lang w:eastAsia="es-CO"/>
              </w:rPr>
            </w:pPr>
            <w:r w:rsidRPr="00A66416">
              <w:rPr>
                <w:rFonts w:eastAsia="Times New Roman" w:cs="Arial"/>
                <w:b/>
                <w:bCs/>
                <w:color w:val="000000"/>
                <w:sz w:val="24"/>
                <w:szCs w:val="24"/>
                <w:lang w:eastAsia="es-CO"/>
              </w:rPr>
              <w:t>PERIODO</w:t>
            </w:r>
          </w:p>
        </w:tc>
        <w:tc>
          <w:tcPr>
            <w:tcW w:w="1988" w:type="dxa"/>
            <w:tcBorders>
              <w:top w:val="single" w:sz="4" w:space="0" w:color="auto"/>
              <w:left w:val="nil"/>
              <w:bottom w:val="single" w:sz="4" w:space="0" w:color="auto"/>
              <w:right w:val="single" w:sz="4" w:space="0" w:color="auto"/>
            </w:tcBorders>
            <w:shd w:val="clear" w:color="000000" w:fill="D9D9D9"/>
            <w:vAlign w:val="center"/>
            <w:hideMark/>
          </w:tcPr>
          <w:p w14:paraId="339233F2" w14:textId="77777777" w:rsidR="00A278AE" w:rsidRPr="00A66416" w:rsidRDefault="00A278AE" w:rsidP="00B267D3">
            <w:pPr>
              <w:spacing w:after="0" w:line="240" w:lineRule="auto"/>
              <w:jc w:val="both"/>
              <w:rPr>
                <w:rFonts w:eastAsia="Times New Roman" w:cs="Arial"/>
                <w:b/>
                <w:bCs/>
                <w:color w:val="000000"/>
                <w:lang w:eastAsia="es-CO"/>
              </w:rPr>
            </w:pPr>
            <w:r w:rsidRPr="00A66416">
              <w:rPr>
                <w:rFonts w:eastAsia="Times New Roman" w:cs="Arial"/>
                <w:b/>
                <w:bCs/>
                <w:color w:val="000000"/>
                <w:lang w:eastAsia="es-CO"/>
              </w:rPr>
              <w:t xml:space="preserve">Cumplida </w:t>
            </w:r>
          </w:p>
        </w:tc>
        <w:tc>
          <w:tcPr>
            <w:tcW w:w="1869" w:type="dxa"/>
            <w:tcBorders>
              <w:top w:val="single" w:sz="4" w:space="0" w:color="auto"/>
              <w:left w:val="nil"/>
              <w:bottom w:val="single" w:sz="4" w:space="0" w:color="auto"/>
              <w:right w:val="single" w:sz="4" w:space="0" w:color="auto"/>
            </w:tcBorders>
            <w:shd w:val="clear" w:color="000000" w:fill="D9D9D9"/>
            <w:vAlign w:val="center"/>
            <w:hideMark/>
          </w:tcPr>
          <w:p w14:paraId="0ADF97B8" w14:textId="77777777" w:rsidR="00A278AE" w:rsidRPr="00A66416" w:rsidRDefault="00A278AE" w:rsidP="00B267D3">
            <w:pPr>
              <w:spacing w:after="0" w:line="240" w:lineRule="auto"/>
              <w:jc w:val="both"/>
              <w:rPr>
                <w:rFonts w:eastAsia="Times New Roman" w:cs="Arial"/>
                <w:b/>
                <w:bCs/>
                <w:color w:val="000000"/>
                <w:lang w:eastAsia="es-CO"/>
              </w:rPr>
            </w:pPr>
            <w:r w:rsidRPr="00A66416">
              <w:rPr>
                <w:rFonts w:eastAsia="Times New Roman" w:cs="Arial"/>
                <w:b/>
                <w:bCs/>
                <w:color w:val="000000"/>
                <w:lang w:eastAsia="es-CO"/>
              </w:rPr>
              <w:t>No Cumplida</w:t>
            </w:r>
          </w:p>
        </w:tc>
        <w:tc>
          <w:tcPr>
            <w:tcW w:w="1618" w:type="dxa"/>
            <w:tcBorders>
              <w:top w:val="single" w:sz="4" w:space="0" w:color="auto"/>
              <w:left w:val="nil"/>
              <w:bottom w:val="single" w:sz="4" w:space="0" w:color="auto"/>
              <w:right w:val="single" w:sz="4" w:space="0" w:color="auto"/>
            </w:tcBorders>
            <w:shd w:val="clear" w:color="000000" w:fill="D9D9D9"/>
            <w:vAlign w:val="center"/>
            <w:hideMark/>
          </w:tcPr>
          <w:p w14:paraId="3ECC284A" w14:textId="77777777" w:rsidR="00A278AE" w:rsidRPr="00A66416" w:rsidRDefault="00A278AE" w:rsidP="00B267D3">
            <w:pPr>
              <w:spacing w:after="0" w:line="240" w:lineRule="auto"/>
              <w:jc w:val="both"/>
              <w:rPr>
                <w:rFonts w:eastAsia="Times New Roman" w:cs="Arial"/>
                <w:b/>
                <w:bCs/>
                <w:color w:val="000000"/>
                <w:lang w:eastAsia="es-CO"/>
              </w:rPr>
            </w:pPr>
            <w:r w:rsidRPr="00A66416">
              <w:rPr>
                <w:rFonts w:eastAsia="Times New Roman" w:cs="Arial"/>
                <w:b/>
                <w:bCs/>
                <w:color w:val="000000"/>
                <w:lang w:eastAsia="es-CO"/>
              </w:rPr>
              <w:t>En Ejecución</w:t>
            </w:r>
          </w:p>
        </w:tc>
      </w:tr>
      <w:tr w:rsidR="00A278AE" w:rsidRPr="00A66416" w14:paraId="06F8B7B2" w14:textId="77777777" w:rsidTr="00D87108">
        <w:trPr>
          <w:trHeight w:val="315"/>
        </w:trPr>
        <w:tc>
          <w:tcPr>
            <w:tcW w:w="4353" w:type="dxa"/>
            <w:tcBorders>
              <w:top w:val="nil"/>
              <w:left w:val="single" w:sz="4" w:space="0" w:color="auto"/>
              <w:bottom w:val="single" w:sz="4" w:space="0" w:color="auto"/>
              <w:right w:val="single" w:sz="4" w:space="0" w:color="auto"/>
            </w:tcBorders>
            <w:shd w:val="clear" w:color="000000" w:fill="8DB4E2"/>
            <w:noWrap/>
            <w:vAlign w:val="bottom"/>
            <w:hideMark/>
          </w:tcPr>
          <w:p w14:paraId="5E76B816" w14:textId="7E02CAA7" w:rsidR="00A278AE" w:rsidRPr="00A66416" w:rsidRDefault="00825A4D" w:rsidP="00B267D3">
            <w:pPr>
              <w:spacing w:after="0" w:line="240" w:lineRule="auto"/>
              <w:jc w:val="both"/>
              <w:rPr>
                <w:rFonts w:eastAsia="Times New Roman" w:cs="Arial"/>
                <w:b/>
                <w:bCs/>
                <w:color w:val="000000"/>
                <w:sz w:val="24"/>
                <w:szCs w:val="24"/>
                <w:lang w:eastAsia="es-CO"/>
              </w:rPr>
            </w:pPr>
            <w:r>
              <w:rPr>
                <w:rFonts w:eastAsia="Times New Roman" w:cs="Arial"/>
                <w:b/>
                <w:bCs/>
                <w:color w:val="000000"/>
                <w:sz w:val="24"/>
                <w:szCs w:val="24"/>
                <w:lang w:eastAsia="es-CO"/>
              </w:rPr>
              <w:t>PRIMER SEMESTRE 2017</w:t>
            </w:r>
          </w:p>
        </w:tc>
        <w:tc>
          <w:tcPr>
            <w:tcW w:w="1988" w:type="dxa"/>
            <w:tcBorders>
              <w:top w:val="nil"/>
              <w:left w:val="nil"/>
              <w:bottom w:val="single" w:sz="4" w:space="0" w:color="auto"/>
              <w:right w:val="single" w:sz="4" w:space="0" w:color="auto"/>
            </w:tcBorders>
            <w:shd w:val="clear" w:color="000000" w:fill="8DB4E2"/>
            <w:noWrap/>
            <w:vAlign w:val="bottom"/>
            <w:hideMark/>
          </w:tcPr>
          <w:p w14:paraId="0B811510" w14:textId="77777777" w:rsidR="00A278AE" w:rsidRPr="00A66416" w:rsidRDefault="00A278AE" w:rsidP="000070EC">
            <w:pPr>
              <w:spacing w:after="0" w:line="240" w:lineRule="auto"/>
              <w:jc w:val="center"/>
              <w:rPr>
                <w:rFonts w:eastAsia="Times New Roman" w:cs="Arial"/>
                <w:b/>
                <w:bCs/>
                <w:color w:val="000000"/>
                <w:sz w:val="24"/>
                <w:szCs w:val="24"/>
                <w:lang w:eastAsia="es-CO"/>
              </w:rPr>
            </w:pPr>
            <w:r w:rsidRPr="00A66416">
              <w:rPr>
                <w:rFonts w:eastAsia="Times New Roman" w:cs="Arial"/>
                <w:b/>
                <w:bCs/>
                <w:color w:val="000000"/>
                <w:sz w:val="24"/>
                <w:szCs w:val="24"/>
                <w:lang w:eastAsia="es-CO"/>
              </w:rPr>
              <w:t>21</w:t>
            </w:r>
          </w:p>
        </w:tc>
        <w:tc>
          <w:tcPr>
            <w:tcW w:w="1869" w:type="dxa"/>
            <w:tcBorders>
              <w:top w:val="nil"/>
              <w:left w:val="nil"/>
              <w:bottom w:val="single" w:sz="4" w:space="0" w:color="auto"/>
              <w:right w:val="single" w:sz="4" w:space="0" w:color="auto"/>
            </w:tcBorders>
            <w:shd w:val="clear" w:color="000000" w:fill="8DB4E2"/>
            <w:noWrap/>
            <w:vAlign w:val="bottom"/>
            <w:hideMark/>
          </w:tcPr>
          <w:p w14:paraId="7211BDF5" w14:textId="721AE9FE" w:rsidR="00A278AE" w:rsidRPr="00A66416" w:rsidRDefault="00825A4D" w:rsidP="000070EC">
            <w:pPr>
              <w:spacing w:after="0" w:line="240" w:lineRule="auto"/>
              <w:jc w:val="center"/>
              <w:rPr>
                <w:rFonts w:eastAsia="Times New Roman" w:cs="Arial"/>
                <w:b/>
                <w:bCs/>
                <w:color w:val="000000"/>
                <w:sz w:val="24"/>
                <w:szCs w:val="24"/>
                <w:lang w:eastAsia="es-CO"/>
              </w:rPr>
            </w:pPr>
            <w:r>
              <w:rPr>
                <w:rFonts w:eastAsia="Times New Roman" w:cs="Arial"/>
                <w:b/>
                <w:bCs/>
                <w:color w:val="000000"/>
                <w:sz w:val="24"/>
                <w:szCs w:val="24"/>
                <w:lang w:eastAsia="es-CO"/>
              </w:rPr>
              <w:t>19</w:t>
            </w:r>
          </w:p>
        </w:tc>
        <w:tc>
          <w:tcPr>
            <w:tcW w:w="1618" w:type="dxa"/>
            <w:tcBorders>
              <w:top w:val="nil"/>
              <w:left w:val="nil"/>
              <w:bottom w:val="single" w:sz="4" w:space="0" w:color="auto"/>
              <w:right w:val="single" w:sz="4" w:space="0" w:color="auto"/>
            </w:tcBorders>
            <w:shd w:val="clear" w:color="000000" w:fill="8DB4E2"/>
            <w:noWrap/>
            <w:vAlign w:val="bottom"/>
            <w:hideMark/>
          </w:tcPr>
          <w:p w14:paraId="2DB15438" w14:textId="77777777" w:rsidR="00A278AE" w:rsidRPr="00A66416" w:rsidRDefault="00A278AE" w:rsidP="000070EC">
            <w:pPr>
              <w:spacing w:after="0" w:line="240" w:lineRule="auto"/>
              <w:jc w:val="center"/>
              <w:rPr>
                <w:rFonts w:eastAsia="Times New Roman" w:cs="Arial"/>
                <w:b/>
                <w:bCs/>
                <w:color w:val="000000"/>
                <w:sz w:val="24"/>
                <w:szCs w:val="24"/>
                <w:lang w:eastAsia="es-CO"/>
              </w:rPr>
            </w:pPr>
            <w:r w:rsidRPr="00A66416">
              <w:rPr>
                <w:rFonts w:eastAsia="Times New Roman" w:cs="Arial"/>
                <w:b/>
                <w:bCs/>
                <w:color w:val="000000"/>
                <w:sz w:val="24"/>
                <w:szCs w:val="24"/>
                <w:lang w:eastAsia="es-CO"/>
              </w:rPr>
              <w:t>19</w:t>
            </w:r>
          </w:p>
        </w:tc>
      </w:tr>
      <w:tr w:rsidR="00A278AE" w:rsidRPr="00A66416" w14:paraId="5347A79D" w14:textId="77777777" w:rsidTr="00D87108">
        <w:trPr>
          <w:trHeight w:val="330"/>
        </w:trPr>
        <w:tc>
          <w:tcPr>
            <w:tcW w:w="4353" w:type="dxa"/>
            <w:tcBorders>
              <w:top w:val="nil"/>
              <w:left w:val="single" w:sz="4" w:space="0" w:color="auto"/>
              <w:bottom w:val="single" w:sz="4" w:space="0" w:color="auto"/>
              <w:right w:val="single" w:sz="4" w:space="0" w:color="auto"/>
            </w:tcBorders>
            <w:shd w:val="clear" w:color="000000" w:fill="C0504D"/>
            <w:noWrap/>
            <w:vAlign w:val="bottom"/>
            <w:hideMark/>
          </w:tcPr>
          <w:p w14:paraId="0EABE8DB" w14:textId="4A280D41" w:rsidR="00A278AE" w:rsidRPr="00A66416" w:rsidRDefault="00825A4D" w:rsidP="00B267D3">
            <w:pPr>
              <w:spacing w:after="0" w:line="240" w:lineRule="auto"/>
              <w:jc w:val="both"/>
              <w:rPr>
                <w:rFonts w:eastAsia="Times New Roman" w:cs="Arial"/>
                <w:b/>
                <w:bCs/>
                <w:color w:val="000000"/>
                <w:sz w:val="24"/>
                <w:szCs w:val="24"/>
                <w:lang w:eastAsia="es-CO"/>
              </w:rPr>
            </w:pPr>
            <w:r>
              <w:rPr>
                <w:rFonts w:eastAsia="Times New Roman" w:cs="Arial"/>
                <w:b/>
                <w:bCs/>
                <w:color w:val="000000"/>
                <w:sz w:val="24"/>
                <w:szCs w:val="24"/>
                <w:lang w:eastAsia="es-CO"/>
              </w:rPr>
              <w:t>PRIMER SEMESTRE 2018</w:t>
            </w:r>
          </w:p>
        </w:tc>
        <w:tc>
          <w:tcPr>
            <w:tcW w:w="1988" w:type="dxa"/>
            <w:tcBorders>
              <w:top w:val="nil"/>
              <w:left w:val="nil"/>
              <w:bottom w:val="single" w:sz="8" w:space="0" w:color="auto"/>
              <w:right w:val="single" w:sz="4" w:space="0" w:color="auto"/>
            </w:tcBorders>
            <w:shd w:val="clear" w:color="000000" w:fill="C0504D"/>
            <w:noWrap/>
            <w:vAlign w:val="bottom"/>
            <w:hideMark/>
          </w:tcPr>
          <w:p w14:paraId="7410CE15" w14:textId="736BD3F2" w:rsidR="00A278AE" w:rsidRPr="00A66416" w:rsidRDefault="00825A4D" w:rsidP="000070EC">
            <w:pPr>
              <w:spacing w:after="0" w:line="240" w:lineRule="auto"/>
              <w:jc w:val="center"/>
              <w:rPr>
                <w:rFonts w:eastAsia="Times New Roman" w:cs="Arial"/>
                <w:b/>
                <w:bCs/>
                <w:color w:val="000000"/>
                <w:sz w:val="24"/>
                <w:szCs w:val="24"/>
                <w:lang w:eastAsia="es-CO"/>
              </w:rPr>
            </w:pPr>
            <w:r>
              <w:rPr>
                <w:rFonts w:eastAsia="Times New Roman" w:cs="Arial"/>
                <w:b/>
                <w:bCs/>
                <w:color w:val="000000"/>
                <w:sz w:val="24"/>
                <w:szCs w:val="24"/>
                <w:lang w:eastAsia="es-CO"/>
              </w:rPr>
              <w:t>7</w:t>
            </w:r>
          </w:p>
        </w:tc>
        <w:tc>
          <w:tcPr>
            <w:tcW w:w="1869" w:type="dxa"/>
            <w:tcBorders>
              <w:top w:val="nil"/>
              <w:left w:val="nil"/>
              <w:bottom w:val="single" w:sz="8" w:space="0" w:color="auto"/>
              <w:right w:val="single" w:sz="4" w:space="0" w:color="auto"/>
            </w:tcBorders>
            <w:shd w:val="clear" w:color="000000" w:fill="C0504D"/>
            <w:noWrap/>
            <w:vAlign w:val="bottom"/>
            <w:hideMark/>
          </w:tcPr>
          <w:p w14:paraId="43BEE222" w14:textId="0284803F" w:rsidR="00A278AE" w:rsidRPr="00A66416" w:rsidRDefault="00825A4D" w:rsidP="000070EC">
            <w:pPr>
              <w:spacing w:after="0" w:line="240" w:lineRule="auto"/>
              <w:jc w:val="center"/>
              <w:rPr>
                <w:rFonts w:eastAsia="Times New Roman" w:cs="Arial"/>
                <w:b/>
                <w:bCs/>
                <w:color w:val="000000"/>
                <w:sz w:val="24"/>
                <w:szCs w:val="24"/>
                <w:lang w:eastAsia="es-CO"/>
              </w:rPr>
            </w:pPr>
            <w:r>
              <w:rPr>
                <w:rFonts w:eastAsia="Times New Roman" w:cs="Arial"/>
                <w:b/>
                <w:bCs/>
                <w:color w:val="000000"/>
                <w:sz w:val="24"/>
                <w:szCs w:val="24"/>
                <w:lang w:eastAsia="es-CO"/>
              </w:rPr>
              <w:t>5</w:t>
            </w:r>
          </w:p>
        </w:tc>
        <w:tc>
          <w:tcPr>
            <w:tcW w:w="1618" w:type="dxa"/>
            <w:tcBorders>
              <w:top w:val="nil"/>
              <w:left w:val="nil"/>
              <w:bottom w:val="single" w:sz="8" w:space="0" w:color="auto"/>
              <w:right w:val="single" w:sz="8" w:space="0" w:color="auto"/>
            </w:tcBorders>
            <w:shd w:val="clear" w:color="000000" w:fill="C0504D"/>
            <w:noWrap/>
            <w:vAlign w:val="bottom"/>
            <w:hideMark/>
          </w:tcPr>
          <w:p w14:paraId="0CF5F86A" w14:textId="6637F974" w:rsidR="00A278AE" w:rsidRPr="00A66416" w:rsidRDefault="00825A4D" w:rsidP="000070EC">
            <w:pPr>
              <w:spacing w:after="0" w:line="240" w:lineRule="auto"/>
              <w:jc w:val="center"/>
              <w:rPr>
                <w:rFonts w:eastAsia="Times New Roman" w:cs="Arial"/>
                <w:b/>
                <w:bCs/>
                <w:color w:val="000000"/>
                <w:sz w:val="24"/>
                <w:szCs w:val="24"/>
                <w:lang w:eastAsia="es-CO"/>
              </w:rPr>
            </w:pPr>
            <w:r>
              <w:rPr>
                <w:rFonts w:eastAsia="Times New Roman" w:cs="Arial"/>
                <w:b/>
                <w:bCs/>
                <w:color w:val="000000"/>
                <w:sz w:val="24"/>
                <w:szCs w:val="24"/>
                <w:lang w:eastAsia="es-CO"/>
              </w:rPr>
              <w:t>16</w:t>
            </w:r>
          </w:p>
        </w:tc>
      </w:tr>
      <w:tr w:rsidR="00A278AE" w:rsidRPr="00A66416" w14:paraId="1EF23B12" w14:textId="77777777" w:rsidTr="00D87108">
        <w:trPr>
          <w:trHeight w:val="315"/>
        </w:trPr>
        <w:tc>
          <w:tcPr>
            <w:tcW w:w="6341" w:type="dxa"/>
            <w:gridSpan w:val="2"/>
            <w:tcBorders>
              <w:top w:val="nil"/>
              <w:left w:val="nil"/>
              <w:bottom w:val="nil"/>
              <w:right w:val="nil"/>
            </w:tcBorders>
            <w:shd w:val="clear" w:color="auto" w:fill="auto"/>
            <w:noWrap/>
            <w:vAlign w:val="bottom"/>
          </w:tcPr>
          <w:p w14:paraId="7EF61935" w14:textId="77777777" w:rsidR="00A278AE" w:rsidRPr="00A66416" w:rsidRDefault="00A278AE" w:rsidP="00B267D3">
            <w:pPr>
              <w:spacing w:after="0" w:line="240" w:lineRule="auto"/>
              <w:jc w:val="both"/>
              <w:rPr>
                <w:rFonts w:eastAsia="Times New Roman" w:cs="Arial"/>
                <w:b/>
                <w:bCs/>
                <w:color w:val="000000"/>
                <w:sz w:val="24"/>
                <w:szCs w:val="24"/>
                <w:lang w:eastAsia="es-CO"/>
              </w:rPr>
            </w:pPr>
          </w:p>
        </w:tc>
        <w:tc>
          <w:tcPr>
            <w:tcW w:w="1869" w:type="dxa"/>
            <w:tcBorders>
              <w:top w:val="nil"/>
              <w:left w:val="nil"/>
              <w:bottom w:val="nil"/>
              <w:right w:val="nil"/>
            </w:tcBorders>
            <w:shd w:val="clear" w:color="auto" w:fill="auto"/>
            <w:noWrap/>
            <w:vAlign w:val="bottom"/>
          </w:tcPr>
          <w:p w14:paraId="42320B07" w14:textId="77777777" w:rsidR="00A278AE" w:rsidRPr="00A66416" w:rsidRDefault="00A278AE" w:rsidP="00B267D3">
            <w:pPr>
              <w:spacing w:after="0" w:line="240" w:lineRule="auto"/>
              <w:jc w:val="both"/>
              <w:rPr>
                <w:rFonts w:eastAsia="Times New Roman" w:cs="Arial"/>
                <w:b/>
                <w:bCs/>
                <w:color w:val="000000"/>
                <w:sz w:val="24"/>
                <w:szCs w:val="24"/>
                <w:lang w:eastAsia="es-CO"/>
              </w:rPr>
            </w:pPr>
          </w:p>
        </w:tc>
        <w:tc>
          <w:tcPr>
            <w:tcW w:w="1618" w:type="dxa"/>
            <w:tcBorders>
              <w:top w:val="nil"/>
              <w:left w:val="nil"/>
              <w:bottom w:val="nil"/>
              <w:right w:val="nil"/>
            </w:tcBorders>
            <w:shd w:val="clear" w:color="auto" w:fill="auto"/>
            <w:noWrap/>
            <w:vAlign w:val="bottom"/>
          </w:tcPr>
          <w:p w14:paraId="14DDE04A" w14:textId="77777777" w:rsidR="00A278AE" w:rsidRPr="00A66416" w:rsidRDefault="00A278AE" w:rsidP="00B267D3">
            <w:pPr>
              <w:spacing w:after="0" w:line="240" w:lineRule="auto"/>
              <w:jc w:val="both"/>
              <w:rPr>
                <w:rFonts w:ascii="Times New Roman" w:eastAsia="Times New Roman" w:hAnsi="Times New Roman" w:cs="Times New Roman"/>
                <w:sz w:val="20"/>
                <w:szCs w:val="20"/>
                <w:lang w:eastAsia="es-CO"/>
              </w:rPr>
            </w:pPr>
          </w:p>
        </w:tc>
      </w:tr>
      <w:bookmarkEnd w:id="24"/>
    </w:tbl>
    <w:p w14:paraId="4DD0E041" w14:textId="77777777" w:rsidR="00A278AE" w:rsidRDefault="00A278AE" w:rsidP="00B267D3">
      <w:pPr>
        <w:pStyle w:val="Prrafodelista"/>
        <w:spacing w:after="0" w:line="240" w:lineRule="auto"/>
        <w:ind w:left="360"/>
        <w:jc w:val="both"/>
        <w:rPr>
          <w:noProof/>
          <w:lang w:eastAsia="es-CO"/>
        </w:rPr>
      </w:pPr>
    </w:p>
    <w:p w14:paraId="6137F8B9" w14:textId="2770695B" w:rsidR="00A278AE" w:rsidRDefault="00A278AE" w:rsidP="00B267D3">
      <w:pPr>
        <w:spacing w:after="0" w:line="240" w:lineRule="auto"/>
        <w:jc w:val="both"/>
        <w:rPr>
          <w:rFonts w:eastAsia="Times New Roman" w:cs="Arial"/>
          <w:sz w:val="24"/>
          <w:szCs w:val="24"/>
          <w:lang w:eastAsia="es-ES"/>
        </w:rPr>
      </w:pPr>
      <w:bookmarkStart w:id="25" w:name="_Hlk519169376"/>
      <w:r>
        <w:rPr>
          <w:rFonts w:eastAsia="Times New Roman" w:cs="Arial"/>
          <w:b/>
          <w:sz w:val="24"/>
          <w:szCs w:val="24"/>
          <w:lang w:eastAsia="es-ES"/>
        </w:rPr>
        <w:t>Al analizar el nivel de cumplimiento</w:t>
      </w:r>
      <w:r>
        <w:rPr>
          <w:rFonts w:eastAsia="Times New Roman" w:cs="Arial"/>
          <w:sz w:val="24"/>
          <w:szCs w:val="24"/>
          <w:lang w:eastAsia="es-ES"/>
        </w:rPr>
        <w:t xml:space="preserve">, de los planes de mejoramiento se observa en la tabla </w:t>
      </w:r>
      <w:r w:rsidR="00401590">
        <w:rPr>
          <w:rFonts w:eastAsia="Times New Roman" w:cs="Arial"/>
          <w:sz w:val="24"/>
          <w:szCs w:val="24"/>
          <w:lang w:eastAsia="es-ES"/>
        </w:rPr>
        <w:t xml:space="preserve"> de análisis comparativo del  primer</w:t>
      </w:r>
      <w:r>
        <w:rPr>
          <w:rFonts w:eastAsia="Times New Roman" w:cs="Arial"/>
          <w:sz w:val="24"/>
          <w:szCs w:val="24"/>
          <w:lang w:eastAsia="es-ES"/>
        </w:rPr>
        <w:t xml:space="preserve"> semestre compar</w:t>
      </w:r>
      <w:r w:rsidR="00401590">
        <w:rPr>
          <w:rFonts w:eastAsia="Times New Roman" w:cs="Arial"/>
          <w:sz w:val="24"/>
          <w:szCs w:val="24"/>
          <w:lang w:eastAsia="es-ES"/>
        </w:rPr>
        <w:t>ables de los años 2017- 2018</w:t>
      </w:r>
      <w:r>
        <w:rPr>
          <w:rFonts w:eastAsia="Times New Roman" w:cs="Arial"/>
          <w:sz w:val="24"/>
          <w:szCs w:val="24"/>
          <w:lang w:eastAsia="es-ES"/>
        </w:rPr>
        <w:t xml:space="preserve"> y de los valores  un</w:t>
      </w:r>
      <w:r w:rsidR="00401590">
        <w:rPr>
          <w:rFonts w:eastAsia="Times New Roman" w:cs="Arial"/>
          <w:sz w:val="24"/>
          <w:szCs w:val="24"/>
          <w:lang w:eastAsia="es-ES"/>
        </w:rPr>
        <w:t>a</w:t>
      </w:r>
      <w:r w:rsidR="001670A0">
        <w:rPr>
          <w:rFonts w:eastAsia="Times New Roman" w:cs="Arial"/>
          <w:sz w:val="24"/>
          <w:szCs w:val="24"/>
          <w:lang w:eastAsia="es-ES"/>
        </w:rPr>
        <w:t xml:space="preserve"> disminución </w:t>
      </w:r>
      <w:r>
        <w:rPr>
          <w:rFonts w:eastAsia="Times New Roman" w:cs="Arial"/>
          <w:sz w:val="24"/>
          <w:szCs w:val="24"/>
          <w:lang w:eastAsia="es-ES"/>
        </w:rPr>
        <w:t xml:space="preserve"> de las actividades</w:t>
      </w:r>
      <w:r w:rsidR="001670A0">
        <w:rPr>
          <w:rFonts w:eastAsia="Times New Roman" w:cs="Arial"/>
          <w:sz w:val="24"/>
          <w:szCs w:val="24"/>
          <w:lang w:eastAsia="es-ES"/>
        </w:rPr>
        <w:t xml:space="preserve"> a mejorar: En el primer semestre de 2017</w:t>
      </w:r>
      <w:r>
        <w:rPr>
          <w:rFonts w:eastAsia="Times New Roman" w:cs="Arial"/>
          <w:sz w:val="24"/>
          <w:szCs w:val="24"/>
          <w:lang w:eastAsia="es-ES"/>
        </w:rPr>
        <w:t xml:space="preserve"> se llevó </w:t>
      </w:r>
      <w:r w:rsidR="001670A0">
        <w:rPr>
          <w:rFonts w:eastAsia="Times New Roman" w:cs="Arial"/>
          <w:sz w:val="24"/>
          <w:szCs w:val="24"/>
          <w:lang w:eastAsia="es-ES"/>
        </w:rPr>
        <w:t>a cabo  (59</w:t>
      </w:r>
      <w:r>
        <w:rPr>
          <w:rFonts w:eastAsia="Times New Roman" w:cs="Arial"/>
          <w:sz w:val="24"/>
          <w:szCs w:val="24"/>
          <w:lang w:eastAsia="es-ES"/>
        </w:rPr>
        <w:t>) acc</w:t>
      </w:r>
      <w:r w:rsidR="001670A0">
        <w:rPr>
          <w:rFonts w:eastAsia="Times New Roman" w:cs="Arial"/>
          <w:sz w:val="24"/>
          <w:szCs w:val="24"/>
          <w:lang w:eastAsia="es-ES"/>
        </w:rPr>
        <w:t>iones de mejora y en el primer semestre 2018 disminuyo el número</w:t>
      </w:r>
      <w:r>
        <w:rPr>
          <w:rFonts w:eastAsia="Times New Roman" w:cs="Arial"/>
          <w:sz w:val="24"/>
          <w:szCs w:val="24"/>
          <w:lang w:eastAsia="es-ES"/>
        </w:rPr>
        <w:t xml:space="preserve"> de act</w:t>
      </w:r>
      <w:r w:rsidR="001670A0">
        <w:rPr>
          <w:rFonts w:eastAsia="Times New Roman" w:cs="Arial"/>
          <w:sz w:val="24"/>
          <w:szCs w:val="24"/>
          <w:lang w:eastAsia="es-ES"/>
        </w:rPr>
        <w:t>ividades  a  veintinueve (29</w:t>
      </w:r>
      <w:r>
        <w:rPr>
          <w:rFonts w:eastAsia="Times New Roman" w:cs="Arial"/>
          <w:sz w:val="24"/>
          <w:szCs w:val="24"/>
          <w:lang w:eastAsia="es-ES"/>
        </w:rPr>
        <w:t>) pasando de veintiu</w:t>
      </w:r>
      <w:r w:rsidR="001670A0">
        <w:rPr>
          <w:rFonts w:eastAsia="Times New Roman" w:cs="Arial"/>
          <w:sz w:val="24"/>
          <w:szCs w:val="24"/>
          <w:lang w:eastAsia="es-ES"/>
        </w:rPr>
        <w:t xml:space="preserve">na (21) en cumplimiento  de </w:t>
      </w:r>
      <w:r w:rsidR="00B5789A">
        <w:rPr>
          <w:rFonts w:eastAsia="Times New Roman" w:cs="Arial"/>
          <w:sz w:val="24"/>
          <w:szCs w:val="24"/>
          <w:lang w:eastAsia="es-ES"/>
        </w:rPr>
        <w:t>2017 a ocho (8</w:t>
      </w:r>
      <w:r w:rsidR="001670A0">
        <w:rPr>
          <w:rFonts w:eastAsia="Times New Roman" w:cs="Arial"/>
          <w:sz w:val="24"/>
          <w:szCs w:val="24"/>
          <w:lang w:eastAsia="es-ES"/>
        </w:rPr>
        <w:t>) en el 2018, ya para el primer semestre de 2018</w:t>
      </w:r>
      <w:r>
        <w:rPr>
          <w:rFonts w:eastAsia="Times New Roman" w:cs="Arial"/>
          <w:sz w:val="24"/>
          <w:szCs w:val="24"/>
          <w:lang w:eastAsia="es-ES"/>
        </w:rPr>
        <w:t xml:space="preserve">   se dio un alto cumplimiento del total de mejoras establecidas, hecho que permite evidenciar el nivel de   compromiso que reflejan algunas áreas. </w:t>
      </w:r>
    </w:p>
    <w:p w14:paraId="3B4DCC9D" w14:textId="77777777" w:rsidR="00A278AE" w:rsidRDefault="00A278AE" w:rsidP="00B267D3">
      <w:pPr>
        <w:spacing w:after="0" w:line="240" w:lineRule="auto"/>
        <w:jc w:val="both"/>
        <w:rPr>
          <w:rFonts w:eastAsia="Times New Roman" w:cs="Arial"/>
          <w:sz w:val="24"/>
          <w:szCs w:val="24"/>
          <w:lang w:eastAsia="es-ES"/>
        </w:rPr>
      </w:pPr>
    </w:p>
    <w:p w14:paraId="32AF8318" w14:textId="1FB85ED3" w:rsidR="00A278AE" w:rsidRDefault="00A278AE" w:rsidP="00B267D3">
      <w:pPr>
        <w:spacing w:after="0" w:line="240" w:lineRule="auto"/>
        <w:jc w:val="both"/>
        <w:rPr>
          <w:rFonts w:eastAsia="Times New Roman" w:cs="Arial"/>
          <w:sz w:val="24"/>
          <w:szCs w:val="24"/>
          <w:lang w:eastAsia="es-ES"/>
        </w:rPr>
      </w:pPr>
      <w:r>
        <w:rPr>
          <w:rFonts w:eastAsia="Times New Roman" w:cs="Arial"/>
          <w:sz w:val="24"/>
          <w:szCs w:val="24"/>
          <w:lang w:eastAsia="es-ES"/>
        </w:rPr>
        <w:t xml:space="preserve">De igual manera se observa en </w:t>
      </w:r>
      <w:r>
        <w:rPr>
          <w:rFonts w:eastAsia="Times New Roman" w:cs="Arial"/>
          <w:b/>
          <w:sz w:val="24"/>
          <w:szCs w:val="24"/>
          <w:lang w:eastAsia="es-ES"/>
        </w:rPr>
        <w:t>la tabla de valor de “No cumplida”</w:t>
      </w:r>
      <w:r w:rsidR="001670A0">
        <w:rPr>
          <w:rFonts w:eastAsia="Times New Roman" w:cs="Arial"/>
          <w:sz w:val="24"/>
          <w:szCs w:val="24"/>
          <w:lang w:eastAsia="es-ES"/>
        </w:rPr>
        <w:t xml:space="preserve"> que en el primer semestre 2017 estaban pendiente diecinueve</w:t>
      </w:r>
      <w:r>
        <w:rPr>
          <w:rFonts w:eastAsia="Times New Roman" w:cs="Arial"/>
          <w:sz w:val="24"/>
          <w:szCs w:val="24"/>
          <w:lang w:eastAsia="es-ES"/>
        </w:rPr>
        <w:t xml:space="preserve"> (1</w:t>
      </w:r>
      <w:r w:rsidR="001670A0">
        <w:rPr>
          <w:rFonts w:eastAsia="Times New Roman" w:cs="Arial"/>
          <w:sz w:val="24"/>
          <w:szCs w:val="24"/>
          <w:lang w:eastAsia="es-ES"/>
        </w:rPr>
        <w:t>9</w:t>
      </w:r>
      <w:r>
        <w:rPr>
          <w:rFonts w:eastAsia="Times New Roman" w:cs="Arial"/>
          <w:sz w:val="24"/>
          <w:szCs w:val="24"/>
          <w:lang w:eastAsia="es-ES"/>
        </w:rPr>
        <w:t>) acc</w:t>
      </w:r>
      <w:r w:rsidR="001670A0">
        <w:rPr>
          <w:rFonts w:eastAsia="Times New Roman" w:cs="Arial"/>
          <w:sz w:val="24"/>
          <w:szCs w:val="24"/>
          <w:lang w:eastAsia="es-ES"/>
        </w:rPr>
        <w:t>iones de mejora, y en el primer s</w:t>
      </w:r>
      <w:r w:rsidR="00B5789A">
        <w:rPr>
          <w:rFonts w:eastAsia="Times New Roman" w:cs="Arial"/>
          <w:sz w:val="24"/>
          <w:szCs w:val="24"/>
          <w:lang w:eastAsia="es-ES"/>
        </w:rPr>
        <w:t>emestre 2018 disminuyó a cinco (5</w:t>
      </w:r>
      <w:r>
        <w:rPr>
          <w:rFonts w:eastAsia="Times New Roman" w:cs="Arial"/>
          <w:sz w:val="24"/>
          <w:szCs w:val="24"/>
          <w:lang w:eastAsia="es-ES"/>
        </w:rPr>
        <w:t xml:space="preserve">) acciones de mejora, hechos que deben tenerse en cuenta para poder agregar valor a los procesos y áreas evaluadas, lo cual así, nos permite que se dé resultados tangibles que incremente la gestión  </w:t>
      </w:r>
    </w:p>
    <w:p w14:paraId="12450451" w14:textId="77777777" w:rsidR="00A278AE" w:rsidRDefault="00A278AE" w:rsidP="00B267D3">
      <w:pPr>
        <w:spacing w:after="0" w:line="240" w:lineRule="auto"/>
        <w:jc w:val="both"/>
        <w:rPr>
          <w:rFonts w:eastAsia="Times New Roman" w:cs="Arial"/>
          <w:sz w:val="24"/>
          <w:szCs w:val="24"/>
          <w:lang w:eastAsia="es-ES"/>
        </w:rPr>
      </w:pPr>
    </w:p>
    <w:p w14:paraId="7CC34DAC" w14:textId="6DFE0129" w:rsidR="00880486" w:rsidRDefault="00A278AE" w:rsidP="00B267D3">
      <w:pPr>
        <w:spacing w:after="0" w:line="240" w:lineRule="auto"/>
        <w:jc w:val="both"/>
        <w:rPr>
          <w:rFonts w:eastAsia="Times New Roman" w:cs="Arial"/>
          <w:sz w:val="24"/>
          <w:szCs w:val="24"/>
          <w:lang w:eastAsia="es-ES"/>
        </w:rPr>
      </w:pPr>
      <w:r>
        <w:rPr>
          <w:rFonts w:eastAsia="Times New Roman" w:cs="Arial"/>
          <w:sz w:val="24"/>
          <w:szCs w:val="24"/>
          <w:lang w:eastAsia="es-ES"/>
        </w:rPr>
        <w:t xml:space="preserve">Con relación a las acciones de mejora que se encuentran pendientes </w:t>
      </w:r>
      <w:r>
        <w:rPr>
          <w:rFonts w:eastAsia="Times New Roman" w:cs="Arial"/>
          <w:b/>
          <w:sz w:val="24"/>
          <w:szCs w:val="24"/>
          <w:lang w:eastAsia="es-ES"/>
        </w:rPr>
        <w:t>por ejecución</w:t>
      </w:r>
      <w:r>
        <w:rPr>
          <w:rFonts w:eastAsia="Times New Roman" w:cs="Arial"/>
          <w:sz w:val="24"/>
          <w:szCs w:val="24"/>
          <w:lang w:eastAsia="es-ES"/>
        </w:rPr>
        <w:t>, hubo un</w:t>
      </w:r>
      <w:r w:rsidR="001670A0">
        <w:rPr>
          <w:rFonts w:eastAsia="Times New Roman" w:cs="Arial"/>
          <w:sz w:val="24"/>
          <w:szCs w:val="24"/>
          <w:lang w:eastAsia="es-ES"/>
        </w:rPr>
        <w:t>a disminución.</w:t>
      </w:r>
      <w:r>
        <w:rPr>
          <w:rFonts w:eastAsia="Times New Roman" w:cs="Arial"/>
          <w:sz w:val="24"/>
          <w:szCs w:val="24"/>
          <w:lang w:eastAsia="es-ES"/>
        </w:rPr>
        <w:t xml:space="preserve"> Al verificar el gráfico se obs</w:t>
      </w:r>
      <w:r w:rsidR="001670A0">
        <w:rPr>
          <w:rFonts w:eastAsia="Times New Roman" w:cs="Arial"/>
          <w:sz w:val="24"/>
          <w:szCs w:val="24"/>
          <w:lang w:eastAsia="es-ES"/>
        </w:rPr>
        <w:t xml:space="preserve">erva que en </w:t>
      </w:r>
      <w:r w:rsidR="00B267D3">
        <w:rPr>
          <w:rFonts w:eastAsia="Times New Roman" w:cs="Arial"/>
          <w:sz w:val="24"/>
          <w:szCs w:val="24"/>
          <w:lang w:eastAsia="es-ES"/>
        </w:rPr>
        <w:t>el primer</w:t>
      </w:r>
      <w:r w:rsidR="001670A0">
        <w:rPr>
          <w:rFonts w:eastAsia="Times New Roman" w:cs="Arial"/>
          <w:sz w:val="24"/>
          <w:szCs w:val="24"/>
          <w:lang w:eastAsia="es-ES"/>
        </w:rPr>
        <w:t xml:space="preserve"> semestre 2017</w:t>
      </w:r>
      <w:r>
        <w:rPr>
          <w:rFonts w:eastAsia="Times New Roman" w:cs="Arial"/>
          <w:sz w:val="24"/>
          <w:szCs w:val="24"/>
          <w:lang w:eastAsia="es-ES"/>
        </w:rPr>
        <w:t xml:space="preserve"> quedó por realizar diecinueve (19) actividad</w:t>
      </w:r>
      <w:r w:rsidR="001670A0">
        <w:rPr>
          <w:rFonts w:eastAsia="Times New Roman" w:cs="Arial"/>
          <w:sz w:val="24"/>
          <w:szCs w:val="24"/>
          <w:lang w:eastAsia="es-ES"/>
        </w:rPr>
        <w:t>es, en el primer semestre 2018, están pendiente dieciséis (16</w:t>
      </w:r>
      <w:r>
        <w:rPr>
          <w:rFonts w:eastAsia="Times New Roman" w:cs="Arial"/>
          <w:sz w:val="24"/>
          <w:szCs w:val="24"/>
          <w:lang w:eastAsia="es-ES"/>
        </w:rPr>
        <w:t>) actividades, esto se debe a que en la medida que se hace seguimiento periódico a las actividades de la entidad, se encuentran nuevas oportunidades de mejora, lo que conlleva a un incremento en los compromisos adquiridos, razón por la cuál es fundamental depurar oportunamente lo que está por ejecución.</w:t>
      </w:r>
    </w:p>
    <w:p w14:paraId="447F82C5" w14:textId="77777777" w:rsidR="00880486" w:rsidRDefault="00880486">
      <w:pPr>
        <w:spacing w:after="160" w:line="259" w:lineRule="auto"/>
        <w:rPr>
          <w:rFonts w:eastAsia="Times New Roman" w:cs="Arial"/>
          <w:sz w:val="24"/>
          <w:szCs w:val="24"/>
          <w:lang w:eastAsia="es-ES"/>
        </w:rPr>
      </w:pPr>
      <w:r>
        <w:rPr>
          <w:rFonts w:eastAsia="Times New Roman" w:cs="Arial"/>
          <w:sz w:val="24"/>
          <w:szCs w:val="24"/>
          <w:lang w:eastAsia="es-ES"/>
        </w:rPr>
        <w:br w:type="page"/>
      </w:r>
    </w:p>
    <w:p w14:paraId="62F1A18F" w14:textId="77777777" w:rsidR="00A278AE" w:rsidRDefault="00A278AE" w:rsidP="00880486">
      <w:pPr>
        <w:pStyle w:val="Ttulo1"/>
        <w:rPr>
          <w:rFonts w:eastAsia="Times New Roman"/>
          <w:lang w:eastAsia="es-ES"/>
        </w:rPr>
      </w:pPr>
      <w:bookmarkStart w:id="26" w:name="_Toc519071209"/>
      <w:bookmarkEnd w:id="25"/>
      <w:r>
        <w:rPr>
          <w:rFonts w:eastAsia="Times New Roman"/>
          <w:lang w:eastAsia="es-ES"/>
        </w:rPr>
        <w:lastRenderedPageBreak/>
        <w:t>11. RECOMENDACIONES</w:t>
      </w:r>
      <w:bookmarkEnd w:id="26"/>
    </w:p>
    <w:p w14:paraId="6ACFD0B3" w14:textId="77777777" w:rsidR="00A278AE" w:rsidRDefault="00A278AE" w:rsidP="00B267D3">
      <w:pPr>
        <w:pStyle w:val="Prrafodelista"/>
        <w:spacing w:after="0" w:line="240" w:lineRule="auto"/>
        <w:ind w:left="0"/>
        <w:jc w:val="both"/>
        <w:rPr>
          <w:rFonts w:cs="Arial"/>
          <w:sz w:val="24"/>
          <w:szCs w:val="20"/>
        </w:rPr>
      </w:pPr>
    </w:p>
    <w:p w14:paraId="4186567E" w14:textId="77777777" w:rsidR="00A278AE" w:rsidRDefault="00A278AE" w:rsidP="00B267D3">
      <w:pPr>
        <w:shd w:val="clear" w:color="auto" w:fill="FFFFFF"/>
        <w:overflowPunct w:val="0"/>
        <w:autoSpaceDE w:val="0"/>
        <w:autoSpaceDN w:val="0"/>
        <w:adjustRightInd w:val="0"/>
        <w:spacing w:after="0" w:line="240" w:lineRule="auto"/>
        <w:jc w:val="both"/>
        <w:rPr>
          <w:rFonts w:cs="Arial"/>
          <w:sz w:val="24"/>
          <w:szCs w:val="20"/>
        </w:rPr>
      </w:pPr>
      <w:r>
        <w:rPr>
          <w:rFonts w:cs="Arial"/>
          <w:sz w:val="24"/>
          <w:szCs w:val="20"/>
        </w:rPr>
        <w:t xml:space="preserve">11.1 La entidad debe retroalimentar los planes de mejoramiento, con el fin, de que pueda superar la gestión y le de valor agregado, y evitar los costos adicionales </w:t>
      </w:r>
    </w:p>
    <w:p w14:paraId="59B0F62A" w14:textId="77777777" w:rsidR="00A278AE" w:rsidRDefault="00A278AE" w:rsidP="00B267D3">
      <w:pPr>
        <w:shd w:val="clear" w:color="auto" w:fill="FFFFFF"/>
        <w:overflowPunct w:val="0"/>
        <w:autoSpaceDE w:val="0"/>
        <w:autoSpaceDN w:val="0"/>
        <w:adjustRightInd w:val="0"/>
        <w:spacing w:after="0" w:line="240" w:lineRule="auto"/>
        <w:jc w:val="both"/>
        <w:rPr>
          <w:rFonts w:cs="Arial"/>
        </w:rPr>
      </w:pPr>
      <w:r>
        <w:rPr>
          <w:rFonts w:cs="Arial"/>
          <w:sz w:val="24"/>
          <w:szCs w:val="20"/>
        </w:rPr>
        <w:t xml:space="preserve"> </w:t>
      </w:r>
    </w:p>
    <w:p w14:paraId="74E093A7" w14:textId="77777777" w:rsidR="00A278AE" w:rsidRDefault="00A278AE" w:rsidP="00B267D3">
      <w:pPr>
        <w:pStyle w:val="Prrafodelista"/>
        <w:ind w:left="0"/>
        <w:jc w:val="both"/>
        <w:rPr>
          <w:rFonts w:cs="Arial"/>
          <w:sz w:val="24"/>
        </w:rPr>
      </w:pPr>
      <w:r>
        <w:rPr>
          <w:rFonts w:cs="Arial"/>
          <w:sz w:val="24"/>
        </w:rPr>
        <w:t>11.2 los planes de mejoramientos son los que permiten que la entidad mejore y deben ser elaborados y soportados con evidencias, en tanto que el costo beneficio tenga valor en tiempo real en la entidad</w:t>
      </w:r>
    </w:p>
    <w:p w14:paraId="668D6B2C" w14:textId="77777777" w:rsidR="00A278AE" w:rsidRDefault="00A278AE" w:rsidP="00B267D3">
      <w:pPr>
        <w:pStyle w:val="Default"/>
        <w:jc w:val="both"/>
        <w:rPr>
          <w:rFonts w:ascii="Arial" w:hAnsi="Arial" w:cs="Arial"/>
        </w:rPr>
      </w:pPr>
      <w:r>
        <w:rPr>
          <w:rFonts w:ascii="Arial" w:hAnsi="Arial" w:cs="Arial"/>
        </w:rPr>
        <w:t xml:space="preserve">11.3 Para la estipulación o reformulación de acciones se debe de incluir, al igual que un producto, el acto administrativo o Resolución cuando se requiera, que soporte la veracidad </w:t>
      </w:r>
    </w:p>
    <w:p w14:paraId="5A555A6A" w14:textId="77777777" w:rsidR="00A278AE" w:rsidRDefault="00A278AE" w:rsidP="00B267D3">
      <w:pPr>
        <w:pStyle w:val="Default"/>
        <w:jc w:val="both"/>
        <w:rPr>
          <w:rFonts w:ascii="Arial" w:hAnsi="Arial" w:cs="Arial"/>
        </w:rPr>
      </w:pPr>
      <w:r>
        <w:rPr>
          <w:rFonts w:ascii="Arial" w:hAnsi="Arial" w:cs="Arial"/>
        </w:rPr>
        <w:t xml:space="preserve">de la acción o las acciones pertinentes que se hayan adelantado con el fin de que permita una mejor revisión de las acciones, ya que al carecer de estos soportes no podemos establecer el nivel de cumplimiento de </w:t>
      </w:r>
      <w:proofErr w:type="gramStart"/>
      <w:r>
        <w:rPr>
          <w:rFonts w:ascii="Arial" w:hAnsi="Arial" w:cs="Arial"/>
        </w:rPr>
        <w:t>la misma</w:t>
      </w:r>
      <w:proofErr w:type="gramEnd"/>
      <w:r>
        <w:rPr>
          <w:rFonts w:ascii="Arial" w:hAnsi="Arial" w:cs="Arial"/>
        </w:rPr>
        <w:t xml:space="preserve"> y se cae en un riesgo legal y lo cual afecta el desarrollo de la gestión  </w:t>
      </w:r>
    </w:p>
    <w:p w14:paraId="177A6FC6" w14:textId="77777777" w:rsidR="00A278AE" w:rsidRDefault="00A278AE" w:rsidP="00B267D3">
      <w:pPr>
        <w:pStyle w:val="Default"/>
        <w:jc w:val="both"/>
        <w:rPr>
          <w:rFonts w:ascii="Arial" w:hAnsi="Arial" w:cs="Arial"/>
        </w:rPr>
      </w:pPr>
    </w:p>
    <w:p w14:paraId="4F1EBB8C" w14:textId="77777777" w:rsidR="00A278AE" w:rsidRDefault="00A278AE" w:rsidP="00B267D3">
      <w:pPr>
        <w:pStyle w:val="Default"/>
        <w:jc w:val="both"/>
        <w:rPr>
          <w:rFonts w:ascii="Arial" w:hAnsi="Arial" w:cs="Arial"/>
        </w:rPr>
      </w:pPr>
      <w:r>
        <w:rPr>
          <w:rFonts w:ascii="Arial" w:hAnsi="Arial" w:cs="Arial"/>
        </w:rPr>
        <w:t>11.4 Una vez realizada una acción de mejora, es pertinente la implementación, socialización y puesta en marcha del producto, para que contribuya al mejoramiento continuo de la entidad y se convierta en un valor agregado de la institución.</w:t>
      </w:r>
    </w:p>
    <w:p w14:paraId="690DC1AC" w14:textId="77777777" w:rsidR="00A278AE" w:rsidRDefault="00A278AE" w:rsidP="00B267D3">
      <w:pPr>
        <w:pStyle w:val="Default"/>
        <w:jc w:val="both"/>
        <w:rPr>
          <w:rFonts w:ascii="Arial" w:hAnsi="Arial" w:cs="Arial"/>
        </w:rPr>
      </w:pPr>
    </w:p>
    <w:p w14:paraId="4FCBDF31" w14:textId="77777777" w:rsidR="00A278AE" w:rsidRDefault="00A278AE" w:rsidP="00B267D3">
      <w:pPr>
        <w:pStyle w:val="Default"/>
        <w:jc w:val="both"/>
        <w:rPr>
          <w:rFonts w:ascii="Arial" w:hAnsi="Arial" w:cs="Arial"/>
        </w:rPr>
      </w:pPr>
      <w:r>
        <w:rPr>
          <w:rFonts w:ascii="Arial" w:hAnsi="Arial" w:cs="Arial"/>
        </w:rPr>
        <w:t>11.5 Para el cierre de acciones del Plan de Mejoramiento Institucional y por procesos, es recomendable entregar todas las evidencias, para garantizar la veracidad y transparencia en el seguimiento del proceso.</w:t>
      </w:r>
    </w:p>
    <w:p w14:paraId="5B3E305E" w14:textId="77777777" w:rsidR="00A278AE" w:rsidRDefault="00A278AE" w:rsidP="00B267D3">
      <w:pPr>
        <w:pStyle w:val="Default"/>
        <w:jc w:val="both"/>
        <w:rPr>
          <w:rFonts w:ascii="Arial" w:hAnsi="Arial" w:cs="Arial"/>
        </w:rPr>
      </w:pPr>
    </w:p>
    <w:p w14:paraId="7BD2709E" w14:textId="1EB104AE" w:rsidR="00FD0A5D" w:rsidRDefault="00A278AE" w:rsidP="00B267D3">
      <w:pPr>
        <w:pStyle w:val="Default"/>
        <w:jc w:val="both"/>
        <w:rPr>
          <w:rFonts w:ascii="Arial" w:hAnsi="Arial" w:cs="Arial"/>
        </w:rPr>
      </w:pPr>
      <w:r>
        <w:rPr>
          <w:rFonts w:ascii="Arial" w:hAnsi="Arial" w:cs="Arial"/>
          <w:szCs w:val="20"/>
        </w:rPr>
        <w:t xml:space="preserve">11.6 Es necesario que todas las Subdirecciones y líderes de los procesos, se concienticen de la importancia de formular de forma oportuna los planes de mejoramiento que se deben elaborar como resultado de las auditorías que realiza control interno en la Entidad y los entes externo, y que además se comprometa con la implementación de las diferentes acciones que en éstos se proponen, </w:t>
      </w:r>
      <w:r>
        <w:rPr>
          <w:rFonts w:ascii="Arial" w:hAnsi="Arial" w:cs="Arial"/>
        </w:rPr>
        <w:t>se recomienda que los dueños del proceso que son los responsables de las acciones contenidas en los planes de mejoramiento, hagan seguimiento permanente al cumplimiento de las mismas</w:t>
      </w:r>
      <w:r w:rsidR="00FD0A5D">
        <w:rPr>
          <w:rFonts w:ascii="Arial" w:hAnsi="Arial" w:cs="Arial"/>
        </w:rPr>
        <w:t>.</w:t>
      </w:r>
    </w:p>
    <w:p w14:paraId="080D4D0C" w14:textId="77777777" w:rsidR="00FD0A5D" w:rsidRDefault="00FD0A5D">
      <w:pPr>
        <w:spacing w:after="160" w:line="259" w:lineRule="auto"/>
        <w:rPr>
          <w:rFonts w:cs="Arial"/>
          <w:color w:val="000000"/>
          <w:sz w:val="24"/>
          <w:szCs w:val="24"/>
        </w:rPr>
      </w:pPr>
      <w:r>
        <w:rPr>
          <w:rFonts w:cs="Arial"/>
        </w:rPr>
        <w:br w:type="page"/>
      </w:r>
    </w:p>
    <w:p w14:paraId="71FB508E" w14:textId="77777777" w:rsidR="00A278AE" w:rsidRDefault="00A278AE" w:rsidP="00FD0A5D">
      <w:pPr>
        <w:pStyle w:val="Ttulo1"/>
      </w:pPr>
      <w:bookmarkStart w:id="27" w:name="_Toc519071210"/>
      <w:r w:rsidRPr="00022199">
        <w:lastRenderedPageBreak/>
        <w:t>CONCLUSIONES DE LA AUDITORIA.</w:t>
      </w:r>
      <w:bookmarkEnd w:id="27"/>
    </w:p>
    <w:p w14:paraId="514E3B2A" w14:textId="77777777" w:rsidR="00A278AE" w:rsidRPr="00022199" w:rsidRDefault="00A278AE" w:rsidP="00B267D3">
      <w:pPr>
        <w:pStyle w:val="Default"/>
        <w:jc w:val="both"/>
        <w:rPr>
          <w:b/>
          <w:sz w:val="22"/>
          <w:szCs w:val="22"/>
        </w:rPr>
      </w:pPr>
    </w:p>
    <w:p w14:paraId="4140A388" w14:textId="77777777" w:rsidR="00A278AE" w:rsidRPr="00DF454D" w:rsidRDefault="00A278AE" w:rsidP="00B267D3">
      <w:pPr>
        <w:pStyle w:val="Default"/>
        <w:jc w:val="both"/>
        <w:rPr>
          <w:rFonts w:ascii="Arial" w:hAnsi="Arial" w:cs="Arial"/>
        </w:rPr>
      </w:pPr>
      <w:r w:rsidRPr="00DF454D">
        <w:rPr>
          <w:rFonts w:ascii="Arial" w:hAnsi="Arial" w:cs="Arial"/>
        </w:rPr>
        <w:t>Realizada la verificación a la información, la Oficina de Control Interno considera importante resaltar lo siguiente:</w:t>
      </w:r>
    </w:p>
    <w:p w14:paraId="67CE7A1C" w14:textId="018D8587" w:rsidR="00A278AE" w:rsidRPr="00DF454D" w:rsidRDefault="00A278AE" w:rsidP="00B267D3">
      <w:pPr>
        <w:pStyle w:val="Default"/>
        <w:jc w:val="both"/>
        <w:rPr>
          <w:rFonts w:ascii="Arial" w:hAnsi="Arial" w:cs="Arial"/>
        </w:rPr>
      </w:pPr>
      <w:r w:rsidRPr="00DF454D">
        <w:rPr>
          <w:rFonts w:ascii="Arial" w:hAnsi="Arial" w:cs="Arial"/>
        </w:rPr>
        <w:t>Se avanzo significativamente en el   cumplimiento de la labor de los planes de mejoramiento suscritos por la entidad y por lo tanto el grado de avances y cumplimiento mejoro notablemente.</w:t>
      </w:r>
    </w:p>
    <w:p w14:paraId="772F7EFA" w14:textId="77777777" w:rsidR="00A278AE" w:rsidRPr="00DF454D" w:rsidRDefault="00A278AE" w:rsidP="00B267D3">
      <w:pPr>
        <w:pStyle w:val="Default"/>
        <w:jc w:val="both"/>
        <w:rPr>
          <w:rFonts w:ascii="Arial" w:hAnsi="Arial" w:cs="Arial"/>
        </w:rPr>
      </w:pPr>
    </w:p>
    <w:p w14:paraId="742731DB" w14:textId="782E02E3" w:rsidR="00A278AE" w:rsidRPr="00DF454D" w:rsidRDefault="00B5789A" w:rsidP="00B267D3">
      <w:pPr>
        <w:pStyle w:val="Default"/>
        <w:jc w:val="both"/>
        <w:rPr>
          <w:rFonts w:ascii="Arial" w:hAnsi="Arial" w:cs="Arial"/>
        </w:rPr>
      </w:pPr>
      <w:bookmarkStart w:id="28" w:name="_Hlk519172650"/>
      <w:r>
        <w:rPr>
          <w:rFonts w:ascii="Arial" w:hAnsi="Arial" w:cs="Arial"/>
        </w:rPr>
        <w:t xml:space="preserve">El cumplimiento es 28 </w:t>
      </w:r>
      <w:r w:rsidR="00B267D3" w:rsidRPr="00DF454D">
        <w:rPr>
          <w:rFonts w:ascii="Arial" w:hAnsi="Arial" w:cs="Arial"/>
        </w:rPr>
        <w:t>%,</w:t>
      </w:r>
      <w:r w:rsidR="00B267D3">
        <w:rPr>
          <w:rFonts w:ascii="Arial" w:hAnsi="Arial" w:cs="Arial"/>
        </w:rPr>
        <w:t xml:space="preserve"> pero se debe tener en cuenta que la mayoría de </w:t>
      </w:r>
      <w:r w:rsidR="0027039F">
        <w:rPr>
          <w:rFonts w:ascii="Arial" w:hAnsi="Arial" w:cs="Arial"/>
        </w:rPr>
        <w:t>las actividades</w:t>
      </w:r>
      <w:r w:rsidR="00B267D3">
        <w:rPr>
          <w:rFonts w:ascii="Arial" w:hAnsi="Arial" w:cs="Arial"/>
        </w:rPr>
        <w:t xml:space="preserve"> para darle cierre están en ejecución y deben estar cerradas para el segundo semestre del año,</w:t>
      </w:r>
      <w:r w:rsidR="00B267D3" w:rsidRPr="00DF454D">
        <w:rPr>
          <w:rFonts w:ascii="Arial" w:hAnsi="Arial" w:cs="Arial"/>
        </w:rPr>
        <w:t xml:space="preserve"> y</w:t>
      </w:r>
      <w:r w:rsidR="00A278AE" w:rsidRPr="00DF454D">
        <w:rPr>
          <w:rFonts w:ascii="Arial" w:hAnsi="Arial" w:cs="Arial"/>
        </w:rPr>
        <w:t xml:space="preserve"> el nivel de avances de acorde al tiempo es eficaz lo mismo que la disponibilidad de la documentación soporte. La Oficina de Control Interno considera que los planes se ajustan en la aplicación de las medidas de mejora continua.</w:t>
      </w:r>
    </w:p>
    <w:bookmarkEnd w:id="28"/>
    <w:p w14:paraId="1EB09446" w14:textId="77777777" w:rsidR="00A278AE" w:rsidRPr="00DF454D" w:rsidRDefault="00A278AE" w:rsidP="00B267D3">
      <w:pPr>
        <w:pStyle w:val="Default"/>
        <w:jc w:val="both"/>
        <w:rPr>
          <w:rFonts w:ascii="Arial" w:hAnsi="Arial" w:cs="Arial"/>
        </w:rPr>
      </w:pPr>
    </w:p>
    <w:p w14:paraId="773502B0" w14:textId="77777777" w:rsidR="00A278AE" w:rsidRPr="00DF454D" w:rsidRDefault="00A278AE" w:rsidP="00B267D3">
      <w:pPr>
        <w:pStyle w:val="Default"/>
        <w:jc w:val="both"/>
        <w:rPr>
          <w:rFonts w:ascii="Arial" w:hAnsi="Arial" w:cs="Arial"/>
        </w:rPr>
      </w:pPr>
      <w:r w:rsidRPr="00DF454D">
        <w:rPr>
          <w:rFonts w:ascii="Arial" w:hAnsi="Arial" w:cs="Arial"/>
        </w:rPr>
        <w:t>Adicionalmente se solicita la publicación del presente informe en la página web de la entidad</w:t>
      </w:r>
    </w:p>
    <w:p w14:paraId="47B52228" w14:textId="77777777" w:rsidR="00A278AE" w:rsidRPr="00DF454D" w:rsidRDefault="00A278AE" w:rsidP="00B267D3">
      <w:pPr>
        <w:pStyle w:val="Default"/>
        <w:jc w:val="both"/>
        <w:rPr>
          <w:rFonts w:ascii="Arial" w:hAnsi="Arial" w:cs="Arial"/>
        </w:rPr>
      </w:pPr>
    </w:p>
    <w:p w14:paraId="0AEC3B11" w14:textId="77777777" w:rsidR="00A278AE" w:rsidRDefault="00A278AE" w:rsidP="00B267D3">
      <w:pPr>
        <w:pStyle w:val="Default"/>
        <w:jc w:val="both"/>
        <w:rPr>
          <w:rFonts w:ascii="Arial" w:hAnsi="Arial" w:cs="Arial"/>
        </w:rPr>
      </w:pPr>
    </w:p>
    <w:p w14:paraId="23A2A92F" w14:textId="77777777" w:rsidR="00A278AE" w:rsidRDefault="00A278AE" w:rsidP="00B267D3">
      <w:pPr>
        <w:pStyle w:val="Default"/>
        <w:jc w:val="both"/>
        <w:rPr>
          <w:rFonts w:ascii="Arial" w:hAnsi="Arial" w:cs="Arial"/>
        </w:rPr>
      </w:pPr>
    </w:p>
    <w:p w14:paraId="324137C8" w14:textId="77777777" w:rsidR="00A278AE" w:rsidRDefault="00A278AE" w:rsidP="00B267D3">
      <w:pPr>
        <w:pStyle w:val="Default"/>
        <w:jc w:val="both"/>
        <w:rPr>
          <w:rFonts w:ascii="Arial" w:hAnsi="Arial" w:cs="Arial"/>
        </w:rPr>
      </w:pPr>
    </w:p>
    <w:p w14:paraId="0B05C6FB" w14:textId="77777777" w:rsidR="00A278AE" w:rsidRDefault="00A278AE" w:rsidP="00B267D3">
      <w:pPr>
        <w:pStyle w:val="Default"/>
        <w:jc w:val="both"/>
        <w:rPr>
          <w:rFonts w:ascii="Arial" w:hAnsi="Arial" w:cs="Arial"/>
        </w:rPr>
      </w:pPr>
    </w:p>
    <w:p w14:paraId="77AF3E0F" w14:textId="77777777" w:rsidR="00A278AE" w:rsidRDefault="00A278AE" w:rsidP="00B267D3">
      <w:pPr>
        <w:pStyle w:val="Default"/>
        <w:jc w:val="both"/>
        <w:rPr>
          <w:rFonts w:ascii="Arial" w:hAnsi="Arial" w:cs="Arial"/>
        </w:rPr>
      </w:pPr>
    </w:p>
    <w:p w14:paraId="18ECAC1B" w14:textId="77777777" w:rsidR="00A278AE" w:rsidRDefault="00A278AE" w:rsidP="00B267D3">
      <w:pPr>
        <w:pStyle w:val="Default"/>
        <w:jc w:val="both"/>
        <w:rPr>
          <w:rFonts w:ascii="Arial" w:hAnsi="Arial" w:cs="Arial"/>
        </w:rPr>
      </w:pPr>
    </w:p>
    <w:p w14:paraId="4A933597" w14:textId="77777777" w:rsidR="00A278AE" w:rsidRDefault="00A278AE" w:rsidP="00B267D3">
      <w:pPr>
        <w:pStyle w:val="Default"/>
        <w:jc w:val="both"/>
        <w:rPr>
          <w:rFonts w:ascii="Arial" w:hAnsi="Arial" w:cs="Arial"/>
        </w:rPr>
      </w:pPr>
    </w:p>
    <w:p w14:paraId="0C7BBB06" w14:textId="77777777" w:rsidR="00A278AE" w:rsidRDefault="00A278AE" w:rsidP="00B267D3">
      <w:pPr>
        <w:pStyle w:val="Default"/>
        <w:jc w:val="both"/>
        <w:rPr>
          <w:rFonts w:ascii="Arial" w:hAnsi="Arial" w:cs="Arial"/>
        </w:rPr>
      </w:pPr>
    </w:p>
    <w:p w14:paraId="01C28E81" w14:textId="77777777" w:rsidR="00A278AE" w:rsidRDefault="00A278AE" w:rsidP="00B267D3">
      <w:pPr>
        <w:pStyle w:val="Default"/>
        <w:jc w:val="both"/>
        <w:rPr>
          <w:rFonts w:ascii="Arial" w:hAnsi="Arial" w:cs="Arial"/>
        </w:rPr>
      </w:pPr>
    </w:p>
    <w:p w14:paraId="5D75ADB3" w14:textId="01994B1F" w:rsidR="00A278AE" w:rsidRDefault="005B3521" w:rsidP="00B267D3">
      <w:pPr>
        <w:pStyle w:val="Default"/>
        <w:jc w:val="both"/>
        <w:rPr>
          <w:rFonts w:ascii="Arial" w:hAnsi="Arial" w:cs="Arial"/>
        </w:rPr>
      </w:pPr>
      <w:r>
        <w:rPr>
          <w:rFonts w:ascii="Arial" w:hAnsi="Arial" w:cs="Arial"/>
          <w:noProof/>
          <w:lang w:val="es-ES"/>
        </w:rPr>
        <w:drawing>
          <wp:inline distT="0" distB="0" distL="0" distR="0" wp14:anchorId="62917203" wp14:editId="1FF21986">
            <wp:extent cx="3238500" cy="290195"/>
            <wp:effectExtent l="0" t="0" r="0" b="0"/>
            <wp:docPr id="7" name="Imagen 7" descr="cid:image001.png@01D34BE0.53414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d:image001.png@01D34BE0.534143E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352497" cy="300410"/>
                    </a:xfrm>
                    <a:prstGeom prst="rect">
                      <a:avLst/>
                    </a:prstGeom>
                    <a:noFill/>
                    <a:ln>
                      <a:noFill/>
                    </a:ln>
                  </pic:spPr>
                </pic:pic>
              </a:graphicData>
            </a:graphic>
          </wp:inline>
        </w:drawing>
      </w:r>
    </w:p>
    <w:p w14:paraId="3AF99AF3" w14:textId="77777777" w:rsidR="00A278AE" w:rsidRDefault="00A278AE" w:rsidP="00B267D3">
      <w:pPr>
        <w:pStyle w:val="Default"/>
        <w:jc w:val="both"/>
        <w:rPr>
          <w:rFonts w:ascii="Arial" w:hAnsi="Arial" w:cs="Arial"/>
        </w:rPr>
      </w:pPr>
    </w:p>
    <w:p w14:paraId="14BA3179" w14:textId="77777777" w:rsidR="00A278AE" w:rsidRDefault="00A278AE" w:rsidP="00B267D3">
      <w:pPr>
        <w:pStyle w:val="Default"/>
        <w:jc w:val="both"/>
        <w:rPr>
          <w:rFonts w:ascii="Arial" w:hAnsi="Arial" w:cs="Arial"/>
        </w:rPr>
      </w:pPr>
      <w:r>
        <w:rPr>
          <w:rFonts w:ascii="Arial" w:hAnsi="Arial" w:cs="Arial"/>
        </w:rPr>
        <w:t>CELIMO ROMAÑA CAICEDO</w:t>
      </w:r>
    </w:p>
    <w:bookmarkEnd w:id="18"/>
    <w:p w14:paraId="4608B697" w14:textId="77777777" w:rsidR="00A278AE" w:rsidRDefault="00A278AE" w:rsidP="00B267D3">
      <w:pPr>
        <w:pStyle w:val="Default"/>
        <w:jc w:val="both"/>
        <w:rPr>
          <w:rFonts w:ascii="Arial" w:hAnsi="Arial" w:cs="Arial"/>
        </w:rPr>
      </w:pPr>
      <w:r>
        <w:rPr>
          <w:rFonts w:ascii="Arial" w:hAnsi="Arial" w:cs="Arial"/>
        </w:rPr>
        <w:t>Profesional Universitario de control interno</w:t>
      </w:r>
    </w:p>
    <w:p w14:paraId="57518B35" w14:textId="77777777" w:rsidR="00A278AE" w:rsidRDefault="00A278AE" w:rsidP="00B267D3">
      <w:pPr>
        <w:jc w:val="both"/>
      </w:pPr>
    </w:p>
    <w:p w14:paraId="6E564D9D" w14:textId="77777777" w:rsidR="00AF485E" w:rsidRDefault="00AF485E" w:rsidP="00B267D3">
      <w:pPr>
        <w:jc w:val="both"/>
      </w:pPr>
    </w:p>
    <w:sectPr w:rsidR="00AF485E" w:rsidSect="00D87108">
      <w:headerReference w:type="default" r:id="rId24"/>
      <w:footerReference w:type="default" r:id="rId25"/>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72549" w14:textId="77777777" w:rsidR="00D5796D" w:rsidRDefault="00D5796D">
      <w:pPr>
        <w:spacing w:after="0" w:line="240" w:lineRule="auto"/>
      </w:pPr>
      <w:r>
        <w:separator/>
      </w:r>
    </w:p>
  </w:endnote>
  <w:endnote w:type="continuationSeparator" w:id="0">
    <w:p w14:paraId="636CC086" w14:textId="77777777" w:rsidR="00D5796D" w:rsidRDefault="00D5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442F6" w14:textId="77777777" w:rsidR="004A72EA" w:rsidRDefault="004A72EA">
    <w:pPr>
      <w:pStyle w:val="Piedepgina"/>
    </w:pPr>
  </w:p>
  <w:p w14:paraId="7FA9DDEF" w14:textId="77777777" w:rsidR="004A72EA" w:rsidRDefault="004A72EA">
    <w:pPr>
      <w:pStyle w:val="Piedepgina"/>
    </w:pPr>
  </w:p>
  <w:p w14:paraId="32B422B8" w14:textId="77777777" w:rsidR="004A72EA" w:rsidRDefault="004A72EA">
    <w:pPr>
      <w:pStyle w:val="Piedepgina"/>
    </w:pPr>
  </w:p>
  <w:p w14:paraId="43A4C14A" w14:textId="77777777" w:rsidR="004A72EA" w:rsidRDefault="004A72EA">
    <w:pPr>
      <w:pStyle w:val="Piedepgina"/>
    </w:pPr>
  </w:p>
  <w:p w14:paraId="2298028F" w14:textId="77777777" w:rsidR="004A72EA" w:rsidRDefault="004A72EA">
    <w:pPr>
      <w:pStyle w:val="Piedepgina"/>
    </w:pPr>
  </w:p>
  <w:p w14:paraId="3CA6F726" w14:textId="77777777" w:rsidR="004A72EA" w:rsidRDefault="004A72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5B648" w14:textId="77777777" w:rsidR="00D5796D" w:rsidRDefault="00D5796D">
      <w:pPr>
        <w:spacing w:after="0" w:line="240" w:lineRule="auto"/>
      </w:pPr>
      <w:r>
        <w:separator/>
      </w:r>
    </w:p>
  </w:footnote>
  <w:footnote w:type="continuationSeparator" w:id="0">
    <w:p w14:paraId="1F126066" w14:textId="77777777" w:rsidR="00D5796D" w:rsidRDefault="00D57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D948F" w14:textId="77777777" w:rsidR="004A72EA" w:rsidRDefault="004A72EA">
    <w:pPr>
      <w:pStyle w:val="Encabezado"/>
    </w:pPr>
  </w:p>
  <w:p w14:paraId="1508ED98" w14:textId="77777777" w:rsidR="004A72EA" w:rsidRDefault="004A72EA">
    <w:pPr>
      <w:pStyle w:val="Encabezado"/>
    </w:pPr>
  </w:p>
  <w:p w14:paraId="128FAA2D" w14:textId="77777777" w:rsidR="004A72EA" w:rsidRDefault="004A72EA">
    <w:pPr>
      <w:pStyle w:val="Encabezado"/>
    </w:pPr>
  </w:p>
  <w:p w14:paraId="2C803E8A" w14:textId="77777777" w:rsidR="004A72EA" w:rsidRDefault="004A72EA">
    <w:pPr>
      <w:pStyle w:val="Encabezado"/>
    </w:pPr>
  </w:p>
  <w:p w14:paraId="4EEC04D4" w14:textId="77777777" w:rsidR="004A72EA" w:rsidRDefault="004A72EA">
    <w:pPr>
      <w:pStyle w:val="Encabezado"/>
    </w:pPr>
  </w:p>
  <w:p w14:paraId="4F822AE8" w14:textId="77777777" w:rsidR="004A72EA" w:rsidRDefault="004A72EA">
    <w:pPr>
      <w:pStyle w:val="Encabezado"/>
    </w:pPr>
  </w:p>
  <w:p w14:paraId="4FB4E3B7" w14:textId="77777777" w:rsidR="004A72EA" w:rsidRDefault="004A72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82AB3"/>
    <w:multiLevelType w:val="hybridMultilevel"/>
    <w:tmpl w:val="52CA62EE"/>
    <w:lvl w:ilvl="0" w:tplc="C72C7CC4">
      <w:start w:val="1"/>
      <w:numFmt w:val="bullet"/>
      <w:lvlText w:val=""/>
      <w:lvlJc w:val="left"/>
      <w:pPr>
        <w:ind w:left="502" w:hanging="360"/>
      </w:pPr>
      <w:rPr>
        <w:rFonts w:ascii="Wingdings" w:hAnsi="Wingdings"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F995E6D"/>
    <w:multiLevelType w:val="hybridMultilevel"/>
    <w:tmpl w:val="2AEC086E"/>
    <w:lvl w:ilvl="0" w:tplc="6034FE74">
      <w:start w:val="5"/>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 w15:restartNumberingAfterBreak="0">
    <w:nsid w:val="2019187A"/>
    <w:multiLevelType w:val="hybridMultilevel"/>
    <w:tmpl w:val="0EA66CF0"/>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 w15:restartNumberingAfterBreak="0">
    <w:nsid w:val="28C712B6"/>
    <w:multiLevelType w:val="hybridMultilevel"/>
    <w:tmpl w:val="08B096C4"/>
    <w:lvl w:ilvl="0" w:tplc="240A000D">
      <w:start w:val="1"/>
      <w:numFmt w:val="bullet"/>
      <w:lvlText w:val=""/>
      <w:lvlJc w:val="left"/>
      <w:pPr>
        <w:ind w:left="786" w:hanging="360"/>
      </w:pPr>
      <w:rPr>
        <w:rFonts w:ascii="Wingdings" w:hAnsi="Wingdings" w:hint="default"/>
      </w:rPr>
    </w:lvl>
    <w:lvl w:ilvl="1" w:tplc="240A0003">
      <w:start w:val="1"/>
      <w:numFmt w:val="bullet"/>
      <w:lvlText w:val="o"/>
      <w:lvlJc w:val="left"/>
      <w:pPr>
        <w:ind w:left="1506" w:hanging="360"/>
      </w:pPr>
      <w:rPr>
        <w:rFonts w:ascii="Courier New" w:hAnsi="Courier New" w:cs="Courier New" w:hint="default"/>
      </w:rPr>
    </w:lvl>
    <w:lvl w:ilvl="2" w:tplc="240A0005">
      <w:start w:val="1"/>
      <w:numFmt w:val="bullet"/>
      <w:lvlText w:val=""/>
      <w:lvlJc w:val="left"/>
      <w:pPr>
        <w:ind w:left="2226" w:hanging="360"/>
      </w:pPr>
      <w:rPr>
        <w:rFonts w:ascii="Wingdings" w:hAnsi="Wingdings" w:hint="default"/>
      </w:rPr>
    </w:lvl>
    <w:lvl w:ilvl="3" w:tplc="240A0001">
      <w:start w:val="1"/>
      <w:numFmt w:val="bullet"/>
      <w:lvlText w:val=""/>
      <w:lvlJc w:val="left"/>
      <w:pPr>
        <w:ind w:left="2946" w:hanging="360"/>
      </w:pPr>
      <w:rPr>
        <w:rFonts w:ascii="Symbol" w:hAnsi="Symbol" w:hint="default"/>
      </w:rPr>
    </w:lvl>
    <w:lvl w:ilvl="4" w:tplc="240A0003">
      <w:start w:val="1"/>
      <w:numFmt w:val="bullet"/>
      <w:lvlText w:val="o"/>
      <w:lvlJc w:val="left"/>
      <w:pPr>
        <w:ind w:left="3666" w:hanging="360"/>
      </w:pPr>
      <w:rPr>
        <w:rFonts w:ascii="Courier New" w:hAnsi="Courier New" w:cs="Courier New" w:hint="default"/>
      </w:rPr>
    </w:lvl>
    <w:lvl w:ilvl="5" w:tplc="240A0005">
      <w:start w:val="1"/>
      <w:numFmt w:val="bullet"/>
      <w:lvlText w:val=""/>
      <w:lvlJc w:val="left"/>
      <w:pPr>
        <w:ind w:left="4386" w:hanging="360"/>
      </w:pPr>
      <w:rPr>
        <w:rFonts w:ascii="Wingdings" w:hAnsi="Wingdings" w:hint="default"/>
      </w:rPr>
    </w:lvl>
    <w:lvl w:ilvl="6" w:tplc="240A0001">
      <w:start w:val="1"/>
      <w:numFmt w:val="bullet"/>
      <w:lvlText w:val=""/>
      <w:lvlJc w:val="left"/>
      <w:pPr>
        <w:ind w:left="5106" w:hanging="360"/>
      </w:pPr>
      <w:rPr>
        <w:rFonts w:ascii="Symbol" w:hAnsi="Symbol" w:hint="default"/>
      </w:rPr>
    </w:lvl>
    <w:lvl w:ilvl="7" w:tplc="240A0003">
      <w:start w:val="1"/>
      <w:numFmt w:val="bullet"/>
      <w:lvlText w:val="o"/>
      <w:lvlJc w:val="left"/>
      <w:pPr>
        <w:ind w:left="5826" w:hanging="360"/>
      </w:pPr>
      <w:rPr>
        <w:rFonts w:ascii="Courier New" w:hAnsi="Courier New" w:cs="Courier New" w:hint="default"/>
      </w:rPr>
    </w:lvl>
    <w:lvl w:ilvl="8" w:tplc="240A0005">
      <w:start w:val="1"/>
      <w:numFmt w:val="bullet"/>
      <w:lvlText w:val=""/>
      <w:lvlJc w:val="left"/>
      <w:pPr>
        <w:ind w:left="6546" w:hanging="360"/>
      </w:pPr>
      <w:rPr>
        <w:rFonts w:ascii="Wingdings" w:hAnsi="Wingdings" w:hint="default"/>
      </w:rPr>
    </w:lvl>
  </w:abstractNum>
  <w:abstractNum w:abstractNumId="4" w15:restartNumberingAfterBreak="0">
    <w:nsid w:val="504C3211"/>
    <w:multiLevelType w:val="multilevel"/>
    <w:tmpl w:val="D0B447BA"/>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604157CD"/>
    <w:multiLevelType w:val="hybridMultilevel"/>
    <w:tmpl w:val="5D946F36"/>
    <w:lvl w:ilvl="0" w:tplc="082032BA">
      <w:start w:val="6"/>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70E72051"/>
    <w:multiLevelType w:val="hybridMultilevel"/>
    <w:tmpl w:val="13D89A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8AE"/>
    <w:rsid w:val="000070EC"/>
    <w:rsid w:val="00020A0A"/>
    <w:rsid w:val="0002101E"/>
    <w:rsid w:val="00051314"/>
    <w:rsid w:val="000D6DDE"/>
    <w:rsid w:val="000D77C8"/>
    <w:rsid w:val="000E60E6"/>
    <w:rsid w:val="000E6639"/>
    <w:rsid w:val="001253C0"/>
    <w:rsid w:val="00155111"/>
    <w:rsid w:val="001670A0"/>
    <w:rsid w:val="001E5E52"/>
    <w:rsid w:val="002043DE"/>
    <w:rsid w:val="002364AD"/>
    <w:rsid w:val="00257FDE"/>
    <w:rsid w:val="0027039F"/>
    <w:rsid w:val="00276539"/>
    <w:rsid w:val="00285E2C"/>
    <w:rsid w:val="0029114E"/>
    <w:rsid w:val="002D7F08"/>
    <w:rsid w:val="00326014"/>
    <w:rsid w:val="0039101A"/>
    <w:rsid w:val="00396CC8"/>
    <w:rsid w:val="003B61DA"/>
    <w:rsid w:val="00401590"/>
    <w:rsid w:val="00423F66"/>
    <w:rsid w:val="00435EBA"/>
    <w:rsid w:val="00466426"/>
    <w:rsid w:val="004A1CA7"/>
    <w:rsid w:val="004A72EA"/>
    <w:rsid w:val="004C2CF9"/>
    <w:rsid w:val="004D4D5E"/>
    <w:rsid w:val="005003BB"/>
    <w:rsid w:val="00513203"/>
    <w:rsid w:val="00524E71"/>
    <w:rsid w:val="005B3521"/>
    <w:rsid w:val="005D1A9D"/>
    <w:rsid w:val="005E06C0"/>
    <w:rsid w:val="00626506"/>
    <w:rsid w:val="00663416"/>
    <w:rsid w:val="006B7922"/>
    <w:rsid w:val="006D3AE7"/>
    <w:rsid w:val="00707830"/>
    <w:rsid w:val="00747132"/>
    <w:rsid w:val="007C0FCB"/>
    <w:rsid w:val="007C73C4"/>
    <w:rsid w:val="007D35FD"/>
    <w:rsid w:val="007D5E5E"/>
    <w:rsid w:val="00805A7D"/>
    <w:rsid w:val="00806E72"/>
    <w:rsid w:val="0081374F"/>
    <w:rsid w:val="00825A4D"/>
    <w:rsid w:val="00841538"/>
    <w:rsid w:val="008553F5"/>
    <w:rsid w:val="00880486"/>
    <w:rsid w:val="00895B38"/>
    <w:rsid w:val="008A4100"/>
    <w:rsid w:val="008B7E83"/>
    <w:rsid w:val="008D129F"/>
    <w:rsid w:val="008D1EE0"/>
    <w:rsid w:val="0090523C"/>
    <w:rsid w:val="00935080"/>
    <w:rsid w:val="00961E44"/>
    <w:rsid w:val="009C72BE"/>
    <w:rsid w:val="009D570C"/>
    <w:rsid w:val="00A14016"/>
    <w:rsid w:val="00A14201"/>
    <w:rsid w:val="00A278AE"/>
    <w:rsid w:val="00A66CD1"/>
    <w:rsid w:val="00A83E81"/>
    <w:rsid w:val="00AE06E9"/>
    <w:rsid w:val="00AF485E"/>
    <w:rsid w:val="00AF5E30"/>
    <w:rsid w:val="00B17DBC"/>
    <w:rsid w:val="00B267D3"/>
    <w:rsid w:val="00B5789A"/>
    <w:rsid w:val="00B83649"/>
    <w:rsid w:val="00BA0BEA"/>
    <w:rsid w:val="00BA644F"/>
    <w:rsid w:val="00BD07B2"/>
    <w:rsid w:val="00C23395"/>
    <w:rsid w:val="00CE1128"/>
    <w:rsid w:val="00D016FF"/>
    <w:rsid w:val="00D5796D"/>
    <w:rsid w:val="00D73D70"/>
    <w:rsid w:val="00D81343"/>
    <w:rsid w:val="00D87108"/>
    <w:rsid w:val="00D9405F"/>
    <w:rsid w:val="00E11342"/>
    <w:rsid w:val="00E724BC"/>
    <w:rsid w:val="00F17E9A"/>
    <w:rsid w:val="00F24ADA"/>
    <w:rsid w:val="00F5546B"/>
    <w:rsid w:val="00FA3FF6"/>
    <w:rsid w:val="00FB6EBC"/>
    <w:rsid w:val="00FD0A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8B04"/>
  <w15:docId w15:val="{AC889541-CCF4-4E64-B0CE-CC851840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486"/>
    <w:pPr>
      <w:spacing w:after="200" w:line="276" w:lineRule="auto"/>
    </w:pPr>
    <w:rPr>
      <w:rFonts w:ascii="Arial" w:hAnsi="Arial"/>
    </w:rPr>
  </w:style>
  <w:style w:type="paragraph" w:styleId="Ttulo1">
    <w:name w:val="heading 1"/>
    <w:basedOn w:val="Normal"/>
    <w:next w:val="Normal"/>
    <w:link w:val="Ttulo1Car"/>
    <w:uiPriority w:val="9"/>
    <w:qFormat/>
    <w:rsid w:val="00880486"/>
    <w:pPr>
      <w:keepNext/>
      <w:keepLines/>
      <w:spacing w:before="480" w:after="0"/>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880486"/>
    <w:pPr>
      <w:keepNext/>
      <w:keepLines/>
      <w:spacing w:before="200" w:after="0"/>
      <w:outlineLvl w:val="1"/>
    </w:pPr>
    <w:rPr>
      <w:rFonts w:eastAsiaTheme="majorEastAsia" w:cstheme="majorBidi"/>
      <w:b/>
      <w:bCs/>
      <w:sz w:val="26"/>
      <w:szCs w:val="26"/>
    </w:rPr>
  </w:style>
  <w:style w:type="paragraph" w:styleId="Ttulo3">
    <w:name w:val="heading 3"/>
    <w:basedOn w:val="Normal"/>
    <w:next w:val="Normal"/>
    <w:link w:val="Ttulo3Car"/>
    <w:uiPriority w:val="9"/>
    <w:semiHidden/>
    <w:unhideWhenUsed/>
    <w:qFormat/>
    <w:rsid w:val="00880486"/>
    <w:pPr>
      <w:keepNext/>
      <w:keepLines/>
      <w:spacing w:before="200" w:after="0"/>
      <w:outlineLvl w:val="2"/>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A278A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A278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78AE"/>
    <w:rPr>
      <w:sz w:val="20"/>
      <w:szCs w:val="20"/>
    </w:rPr>
  </w:style>
  <w:style w:type="paragraph" w:styleId="Encabezado">
    <w:name w:val="header"/>
    <w:basedOn w:val="Normal"/>
    <w:link w:val="EncabezadoCar"/>
    <w:uiPriority w:val="99"/>
    <w:unhideWhenUsed/>
    <w:rsid w:val="00A278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78AE"/>
  </w:style>
  <w:style w:type="paragraph" w:styleId="Piedepgina">
    <w:name w:val="footer"/>
    <w:basedOn w:val="Normal"/>
    <w:link w:val="PiedepginaCar"/>
    <w:uiPriority w:val="99"/>
    <w:unhideWhenUsed/>
    <w:rsid w:val="00A278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78AE"/>
  </w:style>
  <w:style w:type="paragraph" w:styleId="Textodeglobo">
    <w:name w:val="Balloon Text"/>
    <w:basedOn w:val="Normal"/>
    <w:link w:val="TextodegloboCar"/>
    <w:uiPriority w:val="99"/>
    <w:semiHidden/>
    <w:unhideWhenUsed/>
    <w:rsid w:val="00A278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8AE"/>
    <w:rPr>
      <w:rFonts w:ascii="Segoe UI" w:hAnsi="Segoe UI" w:cs="Segoe UI"/>
      <w:sz w:val="18"/>
      <w:szCs w:val="18"/>
    </w:rPr>
  </w:style>
  <w:style w:type="paragraph" w:styleId="Prrafodelista">
    <w:name w:val="List Paragraph"/>
    <w:basedOn w:val="Normal"/>
    <w:uiPriority w:val="34"/>
    <w:qFormat/>
    <w:rsid w:val="00A278AE"/>
    <w:pPr>
      <w:ind w:left="720"/>
      <w:contextualSpacing/>
    </w:pPr>
  </w:style>
  <w:style w:type="paragraph" w:customStyle="1" w:styleId="Default">
    <w:name w:val="Default"/>
    <w:rsid w:val="00A278AE"/>
    <w:pPr>
      <w:autoSpaceDE w:val="0"/>
      <w:autoSpaceDN w:val="0"/>
      <w:adjustRightInd w:val="0"/>
      <w:spacing w:after="0" w:line="240" w:lineRule="auto"/>
    </w:pPr>
    <w:rPr>
      <w:rFonts w:ascii="Tahoma" w:hAnsi="Tahoma" w:cs="Tahoma"/>
      <w:color w:val="000000"/>
      <w:sz w:val="24"/>
      <w:szCs w:val="24"/>
    </w:rPr>
  </w:style>
  <w:style w:type="character" w:styleId="Refdenotaalpie">
    <w:name w:val="footnote reference"/>
    <w:basedOn w:val="Fuentedeprrafopredeter"/>
    <w:uiPriority w:val="99"/>
    <w:semiHidden/>
    <w:unhideWhenUsed/>
    <w:rsid w:val="00A278AE"/>
    <w:rPr>
      <w:vertAlign w:val="superscript"/>
    </w:rPr>
  </w:style>
  <w:style w:type="table" w:styleId="Tablaconcuadrcula">
    <w:name w:val="Table Grid"/>
    <w:basedOn w:val="Tablanormal"/>
    <w:uiPriority w:val="59"/>
    <w:rsid w:val="00A278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80486"/>
    <w:rPr>
      <w:rFonts w:ascii="Arial" w:eastAsiaTheme="majorEastAsia" w:hAnsi="Arial" w:cstheme="majorBidi"/>
      <w:b/>
      <w:bCs/>
      <w:sz w:val="28"/>
      <w:szCs w:val="28"/>
    </w:rPr>
  </w:style>
  <w:style w:type="paragraph" w:styleId="TtuloTDC">
    <w:name w:val="TOC Heading"/>
    <w:basedOn w:val="Ttulo1"/>
    <w:next w:val="Normal"/>
    <w:uiPriority w:val="39"/>
    <w:semiHidden/>
    <w:unhideWhenUsed/>
    <w:qFormat/>
    <w:rsid w:val="00880486"/>
    <w:pPr>
      <w:outlineLvl w:val="9"/>
    </w:pPr>
    <w:rPr>
      <w:lang w:eastAsia="es-CO"/>
    </w:rPr>
  </w:style>
  <w:style w:type="character" w:customStyle="1" w:styleId="Ttulo2Car">
    <w:name w:val="Título 2 Car"/>
    <w:basedOn w:val="Fuentedeprrafopredeter"/>
    <w:link w:val="Ttulo2"/>
    <w:uiPriority w:val="9"/>
    <w:rsid w:val="00880486"/>
    <w:rPr>
      <w:rFonts w:ascii="Arial" w:eastAsiaTheme="majorEastAsia" w:hAnsi="Arial" w:cstheme="majorBidi"/>
      <w:b/>
      <w:bCs/>
      <w:sz w:val="26"/>
      <w:szCs w:val="26"/>
    </w:rPr>
  </w:style>
  <w:style w:type="character" w:customStyle="1" w:styleId="Ttulo3Car">
    <w:name w:val="Título 3 Car"/>
    <w:basedOn w:val="Fuentedeprrafopredeter"/>
    <w:link w:val="Ttulo3"/>
    <w:uiPriority w:val="9"/>
    <w:semiHidden/>
    <w:rsid w:val="00880486"/>
    <w:rPr>
      <w:rFonts w:ascii="Arial" w:eastAsiaTheme="majorEastAsia" w:hAnsi="Arial" w:cstheme="majorBidi"/>
      <w:b/>
      <w:bCs/>
    </w:rPr>
  </w:style>
  <w:style w:type="paragraph" w:styleId="Descripcin">
    <w:name w:val="caption"/>
    <w:basedOn w:val="Normal"/>
    <w:next w:val="Normal"/>
    <w:uiPriority w:val="35"/>
    <w:unhideWhenUsed/>
    <w:qFormat/>
    <w:rsid w:val="00880486"/>
    <w:pPr>
      <w:spacing w:line="240" w:lineRule="auto"/>
    </w:pPr>
    <w:rPr>
      <w:b/>
      <w:bCs/>
      <w:color w:val="4472C4" w:themeColor="accent1"/>
      <w:sz w:val="18"/>
      <w:szCs w:val="18"/>
    </w:rPr>
  </w:style>
  <w:style w:type="paragraph" w:styleId="TDC1">
    <w:name w:val="toc 1"/>
    <w:basedOn w:val="Normal"/>
    <w:next w:val="Normal"/>
    <w:autoRedefine/>
    <w:uiPriority w:val="39"/>
    <w:unhideWhenUsed/>
    <w:rsid w:val="004A72EA"/>
    <w:pPr>
      <w:spacing w:after="100"/>
    </w:pPr>
  </w:style>
  <w:style w:type="paragraph" w:styleId="TDC2">
    <w:name w:val="toc 2"/>
    <w:basedOn w:val="Normal"/>
    <w:next w:val="Normal"/>
    <w:autoRedefine/>
    <w:uiPriority w:val="39"/>
    <w:unhideWhenUsed/>
    <w:rsid w:val="004A72EA"/>
    <w:pPr>
      <w:spacing w:after="100"/>
      <w:ind w:left="220"/>
    </w:pPr>
  </w:style>
  <w:style w:type="character" w:styleId="Hipervnculo">
    <w:name w:val="Hyperlink"/>
    <w:basedOn w:val="Fuentedeprrafopredeter"/>
    <w:uiPriority w:val="99"/>
    <w:unhideWhenUsed/>
    <w:rsid w:val="004A72EA"/>
    <w:rPr>
      <w:color w:val="0563C1" w:themeColor="hyperlink"/>
      <w:u w:val="single"/>
    </w:rPr>
  </w:style>
  <w:style w:type="paragraph" w:styleId="Tabladeilustraciones">
    <w:name w:val="table of figures"/>
    <w:basedOn w:val="Normal"/>
    <w:next w:val="Normal"/>
    <w:uiPriority w:val="99"/>
    <w:unhideWhenUsed/>
    <w:rsid w:val="004C2CF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88679">
      <w:bodyDiv w:val="1"/>
      <w:marLeft w:val="0"/>
      <w:marRight w:val="0"/>
      <w:marTop w:val="0"/>
      <w:marBottom w:val="0"/>
      <w:divBdr>
        <w:top w:val="none" w:sz="0" w:space="0" w:color="auto"/>
        <w:left w:val="none" w:sz="0" w:space="0" w:color="auto"/>
        <w:bottom w:val="none" w:sz="0" w:space="0" w:color="auto"/>
        <w:right w:val="none" w:sz="0" w:space="0" w:color="auto"/>
      </w:divBdr>
    </w:div>
    <w:div w:id="840510549">
      <w:bodyDiv w:val="1"/>
      <w:marLeft w:val="0"/>
      <w:marRight w:val="0"/>
      <w:marTop w:val="0"/>
      <w:marBottom w:val="0"/>
      <w:divBdr>
        <w:top w:val="none" w:sz="0" w:space="0" w:color="auto"/>
        <w:left w:val="none" w:sz="0" w:space="0" w:color="auto"/>
        <w:bottom w:val="none" w:sz="0" w:space="0" w:color="auto"/>
        <w:right w:val="none" w:sz="0" w:space="0" w:color="auto"/>
      </w:divBdr>
    </w:div>
    <w:div w:id="884683325">
      <w:bodyDiv w:val="1"/>
      <w:marLeft w:val="0"/>
      <w:marRight w:val="0"/>
      <w:marTop w:val="0"/>
      <w:marBottom w:val="0"/>
      <w:divBdr>
        <w:top w:val="none" w:sz="0" w:space="0" w:color="auto"/>
        <w:left w:val="none" w:sz="0" w:space="0" w:color="auto"/>
        <w:bottom w:val="none" w:sz="0" w:space="0" w:color="auto"/>
        <w:right w:val="none" w:sz="0" w:space="0" w:color="auto"/>
      </w:divBdr>
    </w:div>
    <w:div w:id="1118062872">
      <w:bodyDiv w:val="1"/>
      <w:marLeft w:val="0"/>
      <w:marRight w:val="0"/>
      <w:marTop w:val="0"/>
      <w:marBottom w:val="0"/>
      <w:divBdr>
        <w:top w:val="none" w:sz="0" w:space="0" w:color="auto"/>
        <w:left w:val="none" w:sz="0" w:space="0" w:color="auto"/>
        <w:bottom w:val="none" w:sz="0" w:space="0" w:color="auto"/>
        <w:right w:val="none" w:sz="0" w:space="0" w:color="auto"/>
      </w:divBdr>
    </w:div>
    <w:div w:id="1337343044">
      <w:bodyDiv w:val="1"/>
      <w:marLeft w:val="0"/>
      <w:marRight w:val="0"/>
      <w:marTop w:val="0"/>
      <w:marBottom w:val="0"/>
      <w:divBdr>
        <w:top w:val="none" w:sz="0" w:space="0" w:color="auto"/>
        <w:left w:val="none" w:sz="0" w:space="0" w:color="auto"/>
        <w:bottom w:val="none" w:sz="0" w:space="0" w:color="auto"/>
        <w:right w:val="none" w:sz="0" w:space="0" w:color="auto"/>
      </w:divBdr>
    </w:div>
    <w:div w:id="1354266597">
      <w:bodyDiv w:val="1"/>
      <w:marLeft w:val="0"/>
      <w:marRight w:val="0"/>
      <w:marTop w:val="0"/>
      <w:marBottom w:val="0"/>
      <w:divBdr>
        <w:top w:val="none" w:sz="0" w:space="0" w:color="auto"/>
        <w:left w:val="none" w:sz="0" w:space="0" w:color="auto"/>
        <w:bottom w:val="none" w:sz="0" w:space="0" w:color="auto"/>
        <w:right w:val="none" w:sz="0" w:space="0" w:color="auto"/>
      </w:divBdr>
    </w:div>
    <w:div w:id="1470706520">
      <w:bodyDiv w:val="1"/>
      <w:marLeft w:val="0"/>
      <w:marRight w:val="0"/>
      <w:marTop w:val="0"/>
      <w:marBottom w:val="0"/>
      <w:divBdr>
        <w:top w:val="none" w:sz="0" w:space="0" w:color="auto"/>
        <w:left w:val="none" w:sz="0" w:space="0" w:color="auto"/>
        <w:bottom w:val="none" w:sz="0" w:space="0" w:color="auto"/>
        <w:right w:val="none" w:sz="0" w:space="0" w:color="auto"/>
      </w:divBdr>
    </w:div>
    <w:div w:id="1472744249">
      <w:bodyDiv w:val="1"/>
      <w:marLeft w:val="0"/>
      <w:marRight w:val="0"/>
      <w:marTop w:val="0"/>
      <w:marBottom w:val="0"/>
      <w:divBdr>
        <w:top w:val="none" w:sz="0" w:space="0" w:color="auto"/>
        <w:left w:val="none" w:sz="0" w:space="0" w:color="auto"/>
        <w:bottom w:val="none" w:sz="0" w:space="0" w:color="auto"/>
        <w:right w:val="none" w:sz="0" w:space="0" w:color="auto"/>
      </w:divBdr>
    </w:div>
    <w:div w:id="1608268014">
      <w:bodyDiv w:val="1"/>
      <w:marLeft w:val="0"/>
      <w:marRight w:val="0"/>
      <w:marTop w:val="0"/>
      <w:marBottom w:val="0"/>
      <w:divBdr>
        <w:top w:val="none" w:sz="0" w:space="0" w:color="auto"/>
        <w:left w:val="none" w:sz="0" w:space="0" w:color="auto"/>
        <w:bottom w:val="none" w:sz="0" w:space="0" w:color="auto"/>
        <w:right w:val="none" w:sz="0" w:space="0" w:color="auto"/>
      </w:divBdr>
    </w:div>
    <w:div w:id="1630434141">
      <w:bodyDiv w:val="1"/>
      <w:marLeft w:val="0"/>
      <w:marRight w:val="0"/>
      <w:marTop w:val="0"/>
      <w:marBottom w:val="0"/>
      <w:divBdr>
        <w:top w:val="none" w:sz="0" w:space="0" w:color="auto"/>
        <w:left w:val="none" w:sz="0" w:space="0" w:color="auto"/>
        <w:bottom w:val="none" w:sz="0" w:space="0" w:color="auto"/>
        <w:right w:val="none" w:sz="0" w:space="0" w:color="auto"/>
      </w:divBdr>
    </w:div>
    <w:div w:id="1746489140">
      <w:bodyDiv w:val="1"/>
      <w:marLeft w:val="0"/>
      <w:marRight w:val="0"/>
      <w:marTop w:val="0"/>
      <w:marBottom w:val="0"/>
      <w:divBdr>
        <w:top w:val="none" w:sz="0" w:space="0" w:color="auto"/>
        <w:left w:val="none" w:sz="0" w:space="0" w:color="auto"/>
        <w:bottom w:val="none" w:sz="0" w:space="0" w:color="auto"/>
        <w:right w:val="none" w:sz="0" w:space="0" w:color="auto"/>
      </w:divBdr>
    </w:div>
    <w:div w:id="21187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reaming\Desktop\INF.DEF%201&#176;%20SEMESTRE%202018.docx" TargetMode="External"/><Relationship Id="rId13" Type="http://schemas.openxmlformats.org/officeDocument/2006/relationships/image" Target="media/image3.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cid:image001.png@01D34BE0.534143E0" TargetMode="External"/><Relationship Id="rId10" Type="http://schemas.openxmlformats.org/officeDocument/2006/relationships/chart" Target="charts/chart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file:///C:\Users\Streaming\Desktop\INF.DEF%201&#176;%20SEMESTRE%202018.docx" TargetMode="External"/><Relationship Id="rId14" Type="http://schemas.openxmlformats.org/officeDocument/2006/relationships/image" Target="media/image4.emf"/><Relationship Id="rId22" Type="http://schemas.openxmlformats.org/officeDocument/2006/relationships/image" Target="media/image9.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https://bibliotecasmedellin-my.sharepoint.com/personal/control_interno_bpp_gov_co/Documents/Documentos/PLANES%20DE%20MEJORAMIENTO%202018/Copia%20de%20PM%202018%20por%20&#225;reas_seg_mayo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bibliotecasmedellin-my.sharepoint.com/personal/control_interno_bpp_gov_co/Documents/Documentos/PLANES%20DE%20MEJORAMIENTO%202018/Copia%20de%20PM%202018%20por%20&#225;reas_seg_mayo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bibliotecasmedellin-my.sharepoint.com/personal/control_interno_bpp_gov_co/Documents/Documentos/PLANES%20DE%20MEJORAMIENTO%202018/Copia%20de%20PM%202018%20por%20&#225;reas_seg_mayo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bibliotecasmedellin-my.sharepoint.com/personal/control_interno_bpp_gov_co/Documents/Documentos/PLANES%20DE%20MEJORAMIENTO%202018/Copia%20de%20PM%202018%20por%20&#225;reas_seg_mayo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COMPORTAMIENTO DEL PLAN DE MEJORAMIENTO 1° SEMESTRE 2018</a:t>
            </a:r>
          </a:p>
        </c:rich>
      </c:tx>
      <c:overlay val="0"/>
      <c:spPr>
        <a:noFill/>
        <a:ln>
          <a:noFill/>
        </a:ln>
        <a:effectLst/>
      </c:spPr>
    </c:title>
    <c:autoTitleDeleted val="0"/>
    <c:plotArea>
      <c:layout/>
      <c:barChart>
        <c:barDir val="col"/>
        <c:grouping val="clustered"/>
        <c:varyColors val="0"/>
        <c:ser>
          <c:idx val="0"/>
          <c:order val="0"/>
          <c:tx>
            <c:strRef>
              <c:f>'Consolidado Total'!$B$4</c:f>
              <c:strCache>
                <c:ptCount val="1"/>
                <c:pt idx="0">
                  <c:v>No de Actividades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'Consolidado Total'!$A$5:$A$12</c:f>
              <c:strCache>
                <c:ptCount val="8"/>
                <c:pt idx="0">
                  <c:v>Subdirección de Planeación</c:v>
                </c:pt>
                <c:pt idx="1">
                  <c:v>Financiera Austeridad del Gasto</c:v>
                </c:pt>
                <c:pt idx="2">
                  <c:v>Control Interno Contable</c:v>
                </c:pt>
                <c:pt idx="3">
                  <c:v>Talento Humano</c:v>
                </c:pt>
                <c:pt idx="4">
                  <c:v>Plan Anticorrupcion y Atencion al C</c:v>
                </c:pt>
                <c:pt idx="5">
                  <c:v>Financiera y presupuestal</c:v>
                </c:pt>
                <c:pt idx="6">
                  <c:v>Comunicaciones y Mercadeo</c:v>
                </c:pt>
                <c:pt idx="7">
                  <c:v>CONSOLIDADO TOTAL </c:v>
                </c:pt>
              </c:strCache>
            </c:strRef>
          </c:cat>
          <c:val>
            <c:numRef>
              <c:f>'Consolidado Total'!$B$5:$B$12</c:f>
              <c:numCache>
                <c:formatCode>General</c:formatCode>
                <c:ptCount val="8"/>
                <c:pt idx="0">
                  <c:v>2</c:v>
                </c:pt>
                <c:pt idx="1">
                  <c:v>4</c:v>
                </c:pt>
                <c:pt idx="2">
                  <c:v>8</c:v>
                </c:pt>
                <c:pt idx="3">
                  <c:v>5</c:v>
                </c:pt>
                <c:pt idx="4">
                  <c:v>5</c:v>
                </c:pt>
                <c:pt idx="5">
                  <c:v>2</c:v>
                </c:pt>
                <c:pt idx="6">
                  <c:v>3</c:v>
                </c:pt>
                <c:pt idx="7">
                  <c:v>29</c:v>
                </c:pt>
              </c:numCache>
            </c:numRef>
          </c:val>
          <c:extLst>
            <c:ext xmlns:c16="http://schemas.microsoft.com/office/drawing/2014/chart" uri="{C3380CC4-5D6E-409C-BE32-E72D297353CC}">
              <c16:uniqueId val="{00000000-D021-4C5A-9B78-CD2626AD5E01}"/>
            </c:ext>
          </c:extLst>
        </c:ser>
        <c:ser>
          <c:idx val="1"/>
          <c:order val="1"/>
          <c:tx>
            <c:strRef>
              <c:f>'Consolidado Total'!$C$4</c:f>
              <c:strCache>
                <c:ptCount val="1"/>
                <c:pt idx="0">
                  <c:v>Cumplida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'Consolidado Total'!$A$5:$A$12</c:f>
              <c:strCache>
                <c:ptCount val="8"/>
                <c:pt idx="0">
                  <c:v>Subdirección de Planeación</c:v>
                </c:pt>
                <c:pt idx="1">
                  <c:v>Financiera Austeridad del Gasto</c:v>
                </c:pt>
                <c:pt idx="2">
                  <c:v>Control Interno Contable</c:v>
                </c:pt>
                <c:pt idx="3">
                  <c:v>Talento Humano</c:v>
                </c:pt>
                <c:pt idx="4">
                  <c:v>Plan Anticorrupcion y Atencion al C</c:v>
                </c:pt>
                <c:pt idx="5">
                  <c:v>Financiera y presupuestal</c:v>
                </c:pt>
                <c:pt idx="6">
                  <c:v>Comunicaciones y Mercadeo</c:v>
                </c:pt>
                <c:pt idx="7">
                  <c:v>CONSOLIDADO TOTAL </c:v>
                </c:pt>
              </c:strCache>
            </c:strRef>
          </c:cat>
          <c:val>
            <c:numRef>
              <c:f>'Consolidado Total'!$C$5:$C$12</c:f>
              <c:numCache>
                <c:formatCode>General</c:formatCode>
                <c:ptCount val="8"/>
                <c:pt idx="0">
                  <c:v>0</c:v>
                </c:pt>
                <c:pt idx="1">
                  <c:v>0</c:v>
                </c:pt>
                <c:pt idx="2">
                  <c:v>0</c:v>
                </c:pt>
                <c:pt idx="3">
                  <c:v>4</c:v>
                </c:pt>
                <c:pt idx="4">
                  <c:v>2</c:v>
                </c:pt>
                <c:pt idx="5">
                  <c:v>1</c:v>
                </c:pt>
                <c:pt idx="6">
                  <c:v>1</c:v>
                </c:pt>
                <c:pt idx="7">
                  <c:v>8</c:v>
                </c:pt>
              </c:numCache>
            </c:numRef>
          </c:val>
          <c:extLst>
            <c:ext xmlns:c16="http://schemas.microsoft.com/office/drawing/2014/chart" uri="{C3380CC4-5D6E-409C-BE32-E72D297353CC}">
              <c16:uniqueId val="{00000001-D021-4C5A-9B78-CD2626AD5E01}"/>
            </c:ext>
          </c:extLst>
        </c:ser>
        <c:ser>
          <c:idx val="2"/>
          <c:order val="2"/>
          <c:tx>
            <c:strRef>
              <c:f>'Consolidado Total'!$D$4</c:f>
              <c:strCache>
                <c:ptCount val="1"/>
                <c:pt idx="0">
                  <c:v>No Cumplida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'Consolidado Total'!$A$5:$A$12</c:f>
              <c:strCache>
                <c:ptCount val="8"/>
                <c:pt idx="0">
                  <c:v>Subdirección de Planeación</c:v>
                </c:pt>
                <c:pt idx="1">
                  <c:v>Financiera Austeridad del Gasto</c:v>
                </c:pt>
                <c:pt idx="2">
                  <c:v>Control Interno Contable</c:v>
                </c:pt>
                <c:pt idx="3">
                  <c:v>Talento Humano</c:v>
                </c:pt>
                <c:pt idx="4">
                  <c:v>Plan Anticorrupcion y Atencion al C</c:v>
                </c:pt>
                <c:pt idx="5">
                  <c:v>Financiera y presupuestal</c:v>
                </c:pt>
                <c:pt idx="6">
                  <c:v>Comunicaciones y Mercadeo</c:v>
                </c:pt>
                <c:pt idx="7">
                  <c:v>CONSOLIDADO TOTAL </c:v>
                </c:pt>
              </c:strCache>
            </c:strRef>
          </c:cat>
          <c:val>
            <c:numRef>
              <c:f>'Consolidado Total'!$D$5:$D$12</c:f>
              <c:numCache>
                <c:formatCode>General</c:formatCode>
                <c:ptCount val="8"/>
                <c:pt idx="0">
                  <c:v>0</c:v>
                </c:pt>
                <c:pt idx="1">
                  <c:v>1</c:v>
                </c:pt>
                <c:pt idx="2">
                  <c:v>1</c:v>
                </c:pt>
                <c:pt idx="3">
                  <c:v>1</c:v>
                </c:pt>
                <c:pt idx="4">
                  <c:v>1</c:v>
                </c:pt>
                <c:pt idx="5">
                  <c:v>1</c:v>
                </c:pt>
                <c:pt idx="6">
                  <c:v>0</c:v>
                </c:pt>
                <c:pt idx="7">
                  <c:v>5</c:v>
                </c:pt>
              </c:numCache>
            </c:numRef>
          </c:val>
          <c:extLst>
            <c:ext xmlns:c16="http://schemas.microsoft.com/office/drawing/2014/chart" uri="{C3380CC4-5D6E-409C-BE32-E72D297353CC}">
              <c16:uniqueId val="{00000002-D021-4C5A-9B78-CD2626AD5E01}"/>
            </c:ext>
          </c:extLst>
        </c:ser>
        <c:ser>
          <c:idx val="3"/>
          <c:order val="3"/>
          <c:tx>
            <c:strRef>
              <c:f>'Consolidado Total'!$E$4</c:f>
              <c:strCache>
                <c:ptCount val="1"/>
                <c:pt idx="0">
                  <c:v>En Ejecución</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'Consolidado Total'!$A$5:$A$12</c:f>
              <c:strCache>
                <c:ptCount val="8"/>
                <c:pt idx="0">
                  <c:v>Subdirección de Planeación</c:v>
                </c:pt>
                <c:pt idx="1">
                  <c:v>Financiera Austeridad del Gasto</c:v>
                </c:pt>
                <c:pt idx="2">
                  <c:v>Control Interno Contable</c:v>
                </c:pt>
                <c:pt idx="3">
                  <c:v>Talento Humano</c:v>
                </c:pt>
                <c:pt idx="4">
                  <c:v>Plan Anticorrupcion y Atencion al C</c:v>
                </c:pt>
                <c:pt idx="5">
                  <c:v>Financiera y presupuestal</c:v>
                </c:pt>
                <c:pt idx="6">
                  <c:v>Comunicaciones y Mercadeo</c:v>
                </c:pt>
                <c:pt idx="7">
                  <c:v>CONSOLIDADO TOTAL </c:v>
                </c:pt>
              </c:strCache>
            </c:strRef>
          </c:cat>
          <c:val>
            <c:numRef>
              <c:f>'Consolidado Total'!$E$5:$E$12</c:f>
              <c:numCache>
                <c:formatCode>General</c:formatCode>
                <c:ptCount val="8"/>
                <c:pt idx="0">
                  <c:v>2</c:v>
                </c:pt>
                <c:pt idx="1">
                  <c:v>3</c:v>
                </c:pt>
                <c:pt idx="2">
                  <c:v>7</c:v>
                </c:pt>
                <c:pt idx="3">
                  <c:v>0</c:v>
                </c:pt>
                <c:pt idx="4">
                  <c:v>2</c:v>
                </c:pt>
                <c:pt idx="5">
                  <c:v>0</c:v>
                </c:pt>
                <c:pt idx="6">
                  <c:v>2</c:v>
                </c:pt>
                <c:pt idx="7">
                  <c:v>16</c:v>
                </c:pt>
              </c:numCache>
            </c:numRef>
          </c:val>
          <c:extLst>
            <c:ext xmlns:c16="http://schemas.microsoft.com/office/drawing/2014/chart" uri="{C3380CC4-5D6E-409C-BE32-E72D297353CC}">
              <c16:uniqueId val="{00000003-D021-4C5A-9B78-CD2626AD5E01}"/>
            </c:ext>
          </c:extLst>
        </c:ser>
        <c:dLbls>
          <c:dLblPos val="outEnd"/>
          <c:showLegendKey val="0"/>
          <c:showVal val="1"/>
          <c:showCatName val="0"/>
          <c:showSerName val="0"/>
          <c:showPercent val="0"/>
          <c:showBubbleSize val="0"/>
        </c:dLbls>
        <c:gapWidth val="100"/>
        <c:overlap val="-24"/>
        <c:axId val="231839232"/>
        <c:axId val="231840768"/>
      </c:barChart>
      <c:catAx>
        <c:axId val="23183923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rgbClr val="00B0F0"/>
                </a:solidFill>
                <a:latin typeface="+mn-lt"/>
                <a:ea typeface="+mn-ea"/>
                <a:cs typeface="+mn-cs"/>
              </a:defRPr>
            </a:pPr>
            <a:endParaRPr lang="es-ES"/>
          </a:p>
        </c:txPr>
        <c:crossAx val="231840768"/>
        <c:crosses val="autoZero"/>
        <c:auto val="1"/>
        <c:lblAlgn val="ctr"/>
        <c:lblOffset val="100"/>
        <c:noMultiLvlLbl val="0"/>
      </c:catAx>
      <c:valAx>
        <c:axId val="231840768"/>
        <c:scaling>
          <c:orientation val="minMax"/>
        </c:scaling>
        <c:delete val="0"/>
        <c:axPos val="l"/>
        <c:majorGridlines>
          <c:spPr>
            <a:ln w="6350" cap="flat" cmpd="sng" algn="ctr">
              <a:solidFill>
                <a:schemeClr val="dk1"/>
              </a:solidFill>
              <a:prstDash val="solid"/>
              <a:miter lim="800000"/>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231839232"/>
        <c:crosses val="autoZero"/>
        <c:crossBetween val="between"/>
      </c:valAx>
      <c:spPr>
        <a:solidFill>
          <a:schemeClr val="accent2">
            <a:lumMod val="75000"/>
          </a:schemeClr>
        </a:solid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ANALISIS COMPORTAMIENTO</a:t>
            </a:r>
            <a:r>
              <a:rPr lang="es-CO" baseline="0"/>
              <a:t> DE LOS PLANES DE MEJORA</a:t>
            </a:r>
            <a:endParaRPr lang="es-CO"/>
          </a:p>
        </c:rich>
      </c:tx>
      <c:overlay val="0"/>
      <c:spPr>
        <a:noFill/>
        <a:ln>
          <a:noFill/>
        </a:ln>
        <a:effectLst/>
      </c:spPr>
    </c:title>
    <c:autoTitleDeleted val="0"/>
    <c:plotArea>
      <c:layout/>
      <c:barChart>
        <c:barDir val="col"/>
        <c:grouping val="clustered"/>
        <c:varyColors val="0"/>
        <c:ser>
          <c:idx val="0"/>
          <c:order val="0"/>
          <c:tx>
            <c:strRef>
              <c:f>'Consolidado Total'!$B$4</c:f>
              <c:strCache>
                <c:ptCount val="1"/>
                <c:pt idx="0">
                  <c:v>No de Actividades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'Consolidado Total'!$A$5:$A$12</c:f>
              <c:strCache>
                <c:ptCount val="8"/>
                <c:pt idx="0">
                  <c:v>Subdirección de Planeación</c:v>
                </c:pt>
                <c:pt idx="1">
                  <c:v>Financiera Austeridad del Gasto</c:v>
                </c:pt>
                <c:pt idx="2">
                  <c:v>Control Interno Contable</c:v>
                </c:pt>
                <c:pt idx="3">
                  <c:v>Talento Humano</c:v>
                </c:pt>
                <c:pt idx="4">
                  <c:v>Plan Anticorrupcion y Atencion al C</c:v>
                </c:pt>
                <c:pt idx="5">
                  <c:v>Financiera y presupuestal</c:v>
                </c:pt>
                <c:pt idx="6">
                  <c:v>Comunicaciones y Mercadeo</c:v>
                </c:pt>
                <c:pt idx="7">
                  <c:v>CONSOLIDADO TOTAL </c:v>
                </c:pt>
              </c:strCache>
            </c:strRef>
          </c:cat>
          <c:val>
            <c:numRef>
              <c:f>'Consolidado Total'!$B$5:$B$12</c:f>
              <c:numCache>
                <c:formatCode>General</c:formatCode>
                <c:ptCount val="8"/>
                <c:pt idx="0">
                  <c:v>2</c:v>
                </c:pt>
                <c:pt idx="1">
                  <c:v>4</c:v>
                </c:pt>
                <c:pt idx="2">
                  <c:v>8</c:v>
                </c:pt>
                <c:pt idx="3">
                  <c:v>5</c:v>
                </c:pt>
                <c:pt idx="4">
                  <c:v>5</c:v>
                </c:pt>
                <c:pt idx="5">
                  <c:v>2</c:v>
                </c:pt>
                <c:pt idx="6">
                  <c:v>3</c:v>
                </c:pt>
                <c:pt idx="7">
                  <c:v>29</c:v>
                </c:pt>
              </c:numCache>
            </c:numRef>
          </c:val>
          <c:extLst>
            <c:ext xmlns:c16="http://schemas.microsoft.com/office/drawing/2014/chart" uri="{C3380CC4-5D6E-409C-BE32-E72D297353CC}">
              <c16:uniqueId val="{00000000-5C3C-4071-9A40-F1E9453B9D6B}"/>
            </c:ext>
          </c:extLst>
        </c:ser>
        <c:ser>
          <c:idx val="1"/>
          <c:order val="1"/>
          <c:tx>
            <c:strRef>
              <c:f>'Consolidado Total'!$C$4</c:f>
              <c:strCache>
                <c:ptCount val="1"/>
                <c:pt idx="0">
                  <c:v>Cumplida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'Consolidado Total'!$A$5:$A$12</c:f>
              <c:strCache>
                <c:ptCount val="8"/>
                <c:pt idx="0">
                  <c:v>Subdirección de Planeación</c:v>
                </c:pt>
                <c:pt idx="1">
                  <c:v>Financiera Austeridad del Gasto</c:v>
                </c:pt>
                <c:pt idx="2">
                  <c:v>Control Interno Contable</c:v>
                </c:pt>
                <c:pt idx="3">
                  <c:v>Talento Humano</c:v>
                </c:pt>
                <c:pt idx="4">
                  <c:v>Plan Anticorrupcion y Atencion al C</c:v>
                </c:pt>
                <c:pt idx="5">
                  <c:v>Financiera y presupuestal</c:v>
                </c:pt>
                <c:pt idx="6">
                  <c:v>Comunicaciones y Mercadeo</c:v>
                </c:pt>
                <c:pt idx="7">
                  <c:v>CONSOLIDADO TOTAL </c:v>
                </c:pt>
              </c:strCache>
            </c:strRef>
          </c:cat>
          <c:val>
            <c:numRef>
              <c:f>'Consolidado Total'!$C$5:$C$12</c:f>
              <c:numCache>
                <c:formatCode>General</c:formatCode>
                <c:ptCount val="8"/>
                <c:pt idx="0">
                  <c:v>0</c:v>
                </c:pt>
                <c:pt idx="1">
                  <c:v>0</c:v>
                </c:pt>
                <c:pt idx="2">
                  <c:v>0</c:v>
                </c:pt>
                <c:pt idx="3">
                  <c:v>4</c:v>
                </c:pt>
                <c:pt idx="4">
                  <c:v>2</c:v>
                </c:pt>
                <c:pt idx="5">
                  <c:v>1</c:v>
                </c:pt>
                <c:pt idx="6">
                  <c:v>1</c:v>
                </c:pt>
                <c:pt idx="7">
                  <c:v>8</c:v>
                </c:pt>
              </c:numCache>
            </c:numRef>
          </c:val>
          <c:extLst>
            <c:ext xmlns:c16="http://schemas.microsoft.com/office/drawing/2014/chart" uri="{C3380CC4-5D6E-409C-BE32-E72D297353CC}">
              <c16:uniqueId val="{00000001-5C3C-4071-9A40-F1E9453B9D6B}"/>
            </c:ext>
          </c:extLst>
        </c:ser>
        <c:ser>
          <c:idx val="2"/>
          <c:order val="2"/>
          <c:tx>
            <c:strRef>
              <c:f>'Consolidado Total'!$D$4</c:f>
              <c:strCache>
                <c:ptCount val="1"/>
                <c:pt idx="0">
                  <c:v>No Cumplida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'Consolidado Total'!$A$5:$A$12</c:f>
              <c:strCache>
                <c:ptCount val="8"/>
                <c:pt idx="0">
                  <c:v>Subdirección de Planeación</c:v>
                </c:pt>
                <c:pt idx="1">
                  <c:v>Financiera Austeridad del Gasto</c:v>
                </c:pt>
                <c:pt idx="2">
                  <c:v>Control Interno Contable</c:v>
                </c:pt>
                <c:pt idx="3">
                  <c:v>Talento Humano</c:v>
                </c:pt>
                <c:pt idx="4">
                  <c:v>Plan Anticorrupcion y Atencion al C</c:v>
                </c:pt>
                <c:pt idx="5">
                  <c:v>Financiera y presupuestal</c:v>
                </c:pt>
                <c:pt idx="6">
                  <c:v>Comunicaciones y Mercadeo</c:v>
                </c:pt>
                <c:pt idx="7">
                  <c:v>CONSOLIDADO TOTAL </c:v>
                </c:pt>
              </c:strCache>
            </c:strRef>
          </c:cat>
          <c:val>
            <c:numRef>
              <c:f>'Consolidado Total'!$D$5:$D$12</c:f>
              <c:numCache>
                <c:formatCode>General</c:formatCode>
                <c:ptCount val="8"/>
                <c:pt idx="0">
                  <c:v>0</c:v>
                </c:pt>
                <c:pt idx="1">
                  <c:v>1</c:v>
                </c:pt>
                <c:pt idx="2">
                  <c:v>1</c:v>
                </c:pt>
                <c:pt idx="3">
                  <c:v>1</c:v>
                </c:pt>
                <c:pt idx="4">
                  <c:v>1</c:v>
                </c:pt>
                <c:pt idx="5">
                  <c:v>1</c:v>
                </c:pt>
                <c:pt idx="6">
                  <c:v>0</c:v>
                </c:pt>
                <c:pt idx="7">
                  <c:v>5</c:v>
                </c:pt>
              </c:numCache>
            </c:numRef>
          </c:val>
          <c:extLst>
            <c:ext xmlns:c16="http://schemas.microsoft.com/office/drawing/2014/chart" uri="{C3380CC4-5D6E-409C-BE32-E72D297353CC}">
              <c16:uniqueId val="{00000002-5C3C-4071-9A40-F1E9453B9D6B}"/>
            </c:ext>
          </c:extLst>
        </c:ser>
        <c:ser>
          <c:idx val="3"/>
          <c:order val="3"/>
          <c:tx>
            <c:strRef>
              <c:f>'Consolidado Total'!$E$4</c:f>
              <c:strCache>
                <c:ptCount val="1"/>
                <c:pt idx="0">
                  <c:v>En Ejecución</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'Consolidado Total'!$A$5:$A$12</c:f>
              <c:strCache>
                <c:ptCount val="8"/>
                <c:pt idx="0">
                  <c:v>Subdirección de Planeación</c:v>
                </c:pt>
                <c:pt idx="1">
                  <c:v>Financiera Austeridad del Gasto</c:v>
                </c:pt>
                <c:pt idx="2">
                  <c:v>Control Interno Contable</c:v>
                </c:pt>
                <c:pt idx="3">
                  <c:v>Talento Humano</c:v>
                </c:pt>
                <c:pt idx="4">
                  <c:v>Plan Anticorrupcion y Atencion al C</c:v>
                </c:pt>
                <c:pt idx="5">
                  <c:v>Financiera y presupuestal</c:v>
                </c:pt>
                <c:pt idx="6">
                  <c:v>Comunicaciones y Mercadeo</c:v>
                </c:pt>
                <c:pt idx="7">
                  <c:v>CONSOLIDADO TOTAL </c:v>
                </c:pt>
              </c:strCache>
            </c:strRef>
          </c:cat>
          <c:val>
            <c:numRef>
              <c:f>'Consolidado Total'!$E$5:$E$12</c:f>
              <c:numCache>
                <c:formatCode>General</c:formatCode>
                <c:ptCount val="8"/>
                <c:pt idx="0">
                  <c:v>2</c:v>
                </c:pt>
                <c:pt idx="1">
                  <c:v>3</c:v>
                </c:pt>
                <c:pt idx="2">
                  <c:v>7</c:v>
                </c:pt>
                <c:pt idx="3">
                  <c:v>0</c:v>
                </c:pt>
                <c:pt idx="4">
                  <c:v>2</c:v>
                </c:pt>
                <c:pt idx="5">
                  <c:v>0</c:v>
                </c:pt>
                <c:pt idx="6">
                  <c:v>2</c:v>
                </c:pt>
                <c:pt idx="7">
                  <c:v>16</c:v>
                </c:pt>
              </c:numCache>
            </c:numRef>
          </c:val>
          <c:extLst>
            <c:ext xmlns:c16="http://schemas.microsoft.com/office/drawing/2014/chart" uri="{C3380CC4-5D6E-409C-BE32-E72D297353CC}">
              <c16:uniqueId val="{00000003-5C3C-4071-9A40-F1E9453B9D6B}"/>
            </c:ext>
          </c:extLst>
        </c:ser>
        <c:dLbls>
          <c:dLblPos val="outEnd"/>
          <c:showLegendKey val="0"/>
          <c:showVal val="1"/>
          <c:showCatName val="0"/>
          <c:showSerName val="0"/>
          <c:showPercent val="0"/>
          <c:showBubbleSize val="0"/>
        </c:dLbls>
        <c:gapWidth val="100"/>
        <c:overlap val="-24"/>
        <c:axId val="231888000"/>
        <c:axId val="231889536"/>
      </c:barChart>
      <c:catAx>
        <c:axId val="2318880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231889536"/>
        <c:crosses val="autoZero"/>
        <c:auto val="1"/>
        <c:lblAlgn val="ctr"/>
        <c:lblOffset val="100"/>
        <c:noMultiLvlLbl val="0"/>
      </c:catAx>
      <c:valAx>
        <c:axId val="231889536"/>
        <c:scaling>
          <c:orientation val="minMax"/>
        </c:scaling>
        <c:delete val="0"/>
        <c:axPos val="l"/>
        <c:majorGridlines>
          <c:spPr>
            <a:ln w="6350" cap="flat" cmpd="sng" algn="ctr">
              <a:solidFill>
                <a:schemeClr val="dk1"/>
              </a:solidFill>
              <a:prstDash val="solid"/>
              <a:miter lim="800000"/>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231888000"/>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s-ES"/>
          </a:p>
        </c:txPr>
      </c:dTable>
      <c:spPr>
        <a:solidFill>
          <a:schemeClr val="accent2">
            <a:lumMod val="75000"/>
          </a:schemeClr>
        </a:solid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VARIACION</a:t>
            </a:r>
            <a:r>
              <a:rPr lang="es-CO" baseline="0"/>
              <a:t> COMPARATIVA 2017 -2018</a:t>
            </a:r>
            <a:endParaRPr lang="es-CO"/>
          </a:p>
        </c:rich>
      </c:tx>
      <c:overlay val="0"/>
      <c:spPr>
        <a:noFill/>
        <a:ln>
          <a:noFill/>
        </a:ln>
        <a:effectLst/>
      </c:spPr>
    </c:title>
    <c:autoTitleDeleted val="0"/>
    <c:plotArea>
      <c:layout/>
      <c:barChart>
        <c:barDir val="col"/>
        <c:grouping val="clustered"/>
        <c:varyColors val="0"/>
        <c:ser>
          <c:idx val="0"/>
          <c:order val="0"/>
          <c:tx>
            <c:strRef>
              <c:f>'GRÁFICOS ESTADÍSTICOS'!$A$71</c:f>
              <c:strCache>
                <c:ptCount val="1"/>
                <c:pt idx="0">
                  <c:v>2017</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'GRÁFICOS ESTADÍSTICOS'!$B$69:$E$70</c:f>
              <c:strCache>
                <c:ptCount val="4"/>
                <c:pt idx="0">
                  <c:v>ACTIVIDADES </c:v>
                </c:pt>
                <c:pt idx="1">
                  <c:v>CUMPLIDAS</c:v>
                </c:pt>
                <c:pt idx="2">
                  <c:v>NO CUMPLIDAS</c:v>
                </c:pt>
                <c:pt idx="3">
                  <c:v>EN PROCESO</c:v>
                </c:pt>
              </c:strCache>
            </c:strRef>
          </c:cat>
          <c:val>
            <c:numRef>
              <c:f>'GRÁFICOS ESTADÍSTICOS'!$B$71:$E$71</c:f>
              <c:numCache>
                <c:formatCode>General</c:formatCode>
                <c:ptCount val="4"/>
                <c:pt idx="0">
                  <c:v>59</c:v>
                </c:pt>
                <c:pt idx="1">
                  <c:v>21</c:v>
                </c:pt>
                <c:pt idx="2">
                  <c:v>19</c:v>
                </c:pt>
                <c:pt idx="3">
                  <c:v>19</c:v>
                </c:pt>
              </c:numCache>
            </c:numRef>
          </c:val>
          <c:extLst>
            <c:ext xmlns:c16="http://schemas.microsoft.com/office/drawing/2014/chart" uri="{C3380CC4-5D6E-409C-BE32-E72D297353CC}">
              <c16:uniqueId val="{00000000-D310-484D-890C-3AD9D93BA63C}"/>
            </c:ext>
          </c:extLst>
        </c:ser>
        <c:ser>
          <c:idx val="1"/>
          <c:order val="1"/>
          <c:tx>
            <c:strRef>
              <c:f>'GRÁFICOS ESTADÍSTICOS'!$A$72</c:f>
              <c:strCache>
                <c:ptCount val="1"/>
                <c:pt idx="0">
                  <c:v>2018</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'GRÁFICOS ESTADÍSTICOS'!$B$69:$E$70</c:f>
              <c:strCache>
                <c:ptCount val="4"/>
                <c:pt idx="0">
                  <c:v>ACTIVIDADES </c:v>
                </c:pt>
                <c:pt idx="1">
                  <c:v>CUMPLIDAS</c:v>
                </c:pt>
                <c:pt idx="2">
                  <c:v>NO CUMPLIDAS</c:v>
                </c:pt>
                <c:pt idx="3">
                  <c:v>EN PROCESO</c:v>
                </c:pt>
              </c:strCache>
            </c:strRef>
          </c:cat>
          <c:val>
            <c:numRef>
              <c:f>'GRÁFICOS ESTADÍSTICOS'!$B$72:$E$72</c:f>
              <c:numCache>
                <c:formatCode>General</c:formatCode>
                <c:ptCount val="4"/>
                <c:pt idx="0">
                  <c:v>29</c:v>
                </c:pt>
                <c:pt idx="1">
                  <c:v>8</c:v>
                </c:pt>
                <c:pt idx="2">
                  <c:v>5</c:v>
                </c:pt>
                <c:pt idx="3">
                  <c:v>16</c:v>
                </c:pt>
              </c:numCache>
            </c:numRef>
          </c:val>
          <c:extLst>
            <c:ext xmlns:c16="http://schemas.microsoft.com/office/drawing/2014/chart" uri="{C3380CC4-5D6E-409C-BE32-E72D297353CC}">
              <c16:uniqueId val="{00000001-D310-484D-890C-3AD9D93BA63C}"/>
            </c:ext>
          </c:extLst>
        </c:ser>
        <c:dLbls>
          <c:dLblPos val="outEnd"/>
          <c:showLegendKey val="0"/>
          <c:showVal val="1"/>
          <c:showCatName val="0"/>
          <c:showSerName val="0"/>
          <c:showPercent val="0"/>
          <c:showBubbleSize val="0"/>
        </c:dLbls>
        <c:gapWidth val="100"/>
        <c:overlap val="-24"/>
        <c:axId val="231910016"/>
        <c:axId val="231920000"/>
        <c:extLst>
          <c:ext xmlns:c15="http://schemas.microsoft.com/office/drawing/2012/chart" uri="{02D57815-91ED-43cb-92C2-25804820EDAC}">
            <c15:filteredBarSeries>
              <c15:ser>
                <c:idx val="2"/>
                <c:order val="2"/>
                <c:tx>
                  <c:strRef>
                    <c:extLst>
                      <c:ext uri="{02D57815-91ED-43cb-92C2-25804820EDAC}">
                        <c15:formulaRef>
                          <c15:sqref>'GRÁFICOS ESTADÍSTICOS'!$A$73</c15:sqref>
                        </c15:formulaRef>
                      </c:ext>
                    </c:extLst>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'GRÁFICOS ESTADÍSTICOS'!$B$69:$E$70</c15:sqref>
                        </c15:formulaRef>
                      </c:ext>
                    </c:extLst>
                    <c:strCache>
                      <c:ptCount val="4"/>
                      <c:pt idx="0">
                        <c:v>ACTIVIDADES </c:v>
                      </c:pt>
                      <c:pt idx="1">
                        <c:v>CUMPLIDAS</c:v>
                      </c:pt>
                      <c:pt idx="2">
                        <c:v>NO CUMPLIDAS</c:v>
                      </c:pt>
                      <c:pt idx="3">
                        <c:v>EN PROCESO</c:v>
                      </c:pt>
                    </c:strCache>
                  </c:strRef>
                </c:cat>
                <c:val>
                  <c:numRef>
                    <c:extLst>
                      <c:ext uri="{02D57815-91ED-43cb-92C2-25804820EDAC}">
                        <c15:formulaRef>
                          <c15:sqref>'GRÁFICOS ESTADÍSTICOS'!$B$73:$E$73</c15:sqref>
                        </c15:formulaRef>
                      </c:ext>
                    </c:extLst>
                    <c:numCache>
                      <c:formatCode>General</c:formatCode>
                      <c:ptCount val="4"/>
                    </c:numCache>
                  </c:numRef>
                </c:val>
                <c:extLst>
                  <c:ext xmlns:c16="http://schemas.microsoft.com/office/drawing/2014/chart" uri="{C3380CC4-5D6E-409C-BE32-E72D297353CC}">
                    <c16:uniqueId val="{00000002-D310-484D-890C-3AD9D93BA63C}"/>
                  </c:ext>
                </c:extLst>
              </c15:ser>
            </c15:filteredBarSeries>
          </c:ext>
        </c:extLst>
      </c:barChart>
      <c:catAx>
        <c:axId val="2319100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231920000"/>
        <c:crosses val="autoZero"/>
        <c:auto val="1"/>
        <c:lblAlgn val="ctr"/>
        <c:lblOffset val="100"/>
        <c:noMultiLvlLbl val="0"/>
      </c:catAx>
      <c:valAx>
        <c:axId val="231920000"/>
        <c:scaling>
          <c:orientation val="minMax"/>
        </c:scaling>
        <c:delete val="0"/>
        <c:axPos val="l"/>
        <c:majorGridlines>
          <c:spPr>
            <a:ln w="6350" cap="flat" cmpd="sng" algn="ctr">
              <a:solidFill>
                <a:schemeClr val="dk1"/>
              </a:solidFill>
              <a:prstDash val="solid"/>
              <a:miter lim="800000"/>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231910016"/>
        <c:crosses val="autoZero"/>
        <c:crossBetween val="between"/>
      </c:valAx>
      <c:spPr>
        <a:solidFill>
          <a:schemeClr val="accent2">
            <a:lumMod val="7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TABLA DE ANALISIS</a:t>
            </a:r>
            <a:r>
              <a:rPr lang="es-CO" baseline="0"/>
              <a:t> COMPARATIVO 2017 -2018</a:t>
            </a:r>
            <a:endParaRPr lang="es-CO"/>
          </a:p>
        </c:rich>
      </c:tx>
      <c:overlay val="0"/>
      <c:spPr>
        <a:noFill/>
        <a:ln>
          <a:noFill/>
        </a:ln>
        <a:effectLst/>
      </c:spPr>
    </c:title>
    <c:autoTitleDeleted val="0"/>
    <c:plotArea>
      <c:layout/>
      <c:barChart>
        <c:barDir val="col"/>
        <c:grouping val="clustered"/>
        <c:varyColors val="0"/>
        <c:ser>
          <c:idx val="0"/>
          <c:order val="0"/>
          <c:tx>
            <c:strRef>
              <c:f>'GRÁFICOS ESTADÍSTICOS'!$A$71</c:f>
              <c:strCache>
                <c:ptCount val="1"/>
                <c:pt idx="0">
                  <c:v>2017</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'GRÁFICOS ESTADÍSTICOS'!$B$69:$E$70</c:f>
              <c:strCache>
                <c:ptCount val="4"/>
                <c:pt idx="0">
                  <c:v>ACTIVIDADES </c:v>
                </c:pt>
                <c:pt idx="1">
                  <c:v>CUMPLIDAS</c:v>
                </c:pt>
                <c:pt idx="2">
                  <c:v>NO CUMPLIDAS</c:v>
                </c:pt>
                <c:pt idx="3">
                  <c:v>EN PROCESO</c:v>
                </c:pt>
              </c:strCache>
            </c:strRef>
          </c:cat>
          <c:val>
            <c:numRef>
              <c:f>'GRÁFICOS ESTADÍSTICOS'!$B$71:$E$71</c:f>
              <c:numCache>
                <c:formatCode>General</c:formatCode>
                <c:ptCount val="4"/>
                <c:pt idx="0">
                  <c:v>59</c:v>
                </c:pt>
                <c:pt idx="1">
                  <c:v>21</c:v>
                </c:pt>
                <c:pt idx="2">
                  <c:v>19</c:v>
                </c:pt>
                <c:pt idx="3">
                  <c:v>19</c:v>
                </c:pt>
              </c:numCache>
            </c:numRef>
          </c:val>
          <c:extLst>
            <c:ext xmlns:c16="http://schemas.microsoft.com/office/drawing/2014/chart" uri="{C3380CC4-5D6E-409C-BE32-E72D297353CC}">
              <c16:uniqueId val="{00000000-650A-442A-A633-2FC35C94DB7F}"/>
            </c:ext>
          </c:extLst>
        </c:ser>
        <c:ser>
          <c:idx val="1"/>
          <c:order val="1"/>
          <c:tx>
            <c:strRef>
              <c:f>'GRÁFICOS ESTADÍSTICOS'!$A$72</c:f>
              <c:strCache>
                <c:ptCount val="1"/>
                <c:pt idx="0">
                  <c:v>2018</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'GRÁFICOS ESTADÍSTICOS'!$B$69:$E$70</c:f>
              <c:strCache>
                <c:ptCount val="4"/>
                <c:pt idx="0">
                  <c:v>ACTIVIDADES </c:v>
                </c:pt>
                <c:pt idx="1">
                  <c:v>CUMPLIDAS</c:v>
                </c:pt>
                <c:pt idx="2">
                  <c:v>NO CUMPLIDAS</c:v>
                </c:pt>
                <c:pt idx="3">
                  <c:v>EN PROCESO</c:v>
                </c:pt>
              </c:strCache>
            </c:strRef>
          </c:cat>
          <c:val>
            <c:numRef>
              <c:f>'GRÁFICOS ESTADÍSTICOS'!$B$72:$E$72</c:f>
              <c:numCache>
                <c:formatCode>General</c:formatCode>
                <c:ptCount val="4"/>
                <c:pt idx="0">
                  <c:v>29</c:v>
                </c:pt>
                <c:pt idx="1">
                  <c:v>8</c:v>
                </c:pt>
                <c:pt idx="2">
                  <c:v>5</c:v>
                </c:pt>
                <c:pt idx="3">
                  <c:v>16</c:v>
                </c:pt>
              </c:numCache>
            </c:numRef>
          </c:val>
          <c:extLst>
            <c:ext xmlns:c16="http://schemas.microsoft.com/office/drawing/2014/chart" uri="{C3380CC4-5D6E-409C-BE32-E72D297353CC}">
              <c16:uniqueId val="{00000001-650A-442A-A633-2FC35C94DB7F}"/>
            </c:ext>
          </c:extLst>
        </c:ser>
        <c:dLbls>
          <c:dLblPos val="outEnd"/>
          <c:showLegendKey val="0"/>
          <c:showVal val="1"/>
          <c:showCatName val="0"/>
          <c:showSerName val="0"/>
          <c:showPercent val="0"/>
          <c:showBubbleSize val="0"/>
        </c:dLbls>
        <c:gapWidth val="100"/>
        <c:overlap val="-24"/>
        <c:axId val="231951360"/>
        <c:axId val="231953152"/>
        <c:extLst>
          <c:ext xmlns:c15="http://schemas.microsoft.com/office/drawing/2012/chart" uri="{02D57815-91ED-43cb-92C2-25804820EDAC}">
            <c15:filteredBarSeries>
              <c15:ser>
                <c:idx val="2"/>
                <c:order val="2"/>
                <c:tx>
                  <c:strRef>
                    <c:extLst>
                      <c:ext uri="{02D57815-91ED-43cb-92C2-25804820EDAC}">
                        <c15:formulaRef>
                          <c15:sqref>'GRÁFICOS ESTADÍSTICOS'!$A$73</c15:sqref>
                        </c15:formulaRef>
                      </c:ext>
                    </c:extLst>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'GRÁFICOS ESTADÍSTICOS'!$B$69:$E$70</c15:sqref>
                        </c15:formulaRef>
                      </c:ext>
                    </c:extLst>
                    <c:strCache>
                      <c:ptCount val="4"/>
                      <c:pt idx="0">
                        <c:v>ACTIVIDADES </c:v>
                      </c:pt>
                      <c:pt idx="1">
                        <c:v>CUMPLIDAS</c:v>
                      </c:pt>
                      <c:pt idx="2">
                        <c:v>NO CUMPLIDAS</c:v>
                      </c:pt>
                      <c:pt idx="3">
                        <c:v>EN PROCESO</c:v>
                      </c:pt>
                    </c:strCache>
                  </c:strRef>
                </c:cat>
                <c:val>
                  <c:numRef>
                    <c:extLst>
                      <c:ext uri="{02D57815-91ED-43cb-92C2-25804820EDAC}">
                        <c15:formulaRef>
                          <c15:sqref>'GRÁFICOS ESTADÍSTICOS'!$B$73:$E$73</c15:sqref>
                        </c15:formulaRef>
                      </c:ext>
                    </c:extLst>
                    <c:numCache>
                      <c:formatCode>General</c:formatCode>
                      <c:ptCount val="4"/>
                    </c:numCache>
                  </c:numRef>
                </c:val>
                <c:extLst>
                  <c:ext xmlns:c16="http://schemas.microsoft.com/office/drawing/2014/chart" uri="{C3380CC4-5D6E-409C-BE32-E72D297353CC}">
                    <c16:uniqueId val="{00000002-650A-442A-A633-2FC35C94DB7F}"/>
                  </c:ext>
                </c:extLst>
              </c15:ser>
            </c15:filteredBarSeries>
          </c:ext>
        </c:extLst>
      </c:barChart>
      <c:catAx>
        <c:axId val="2319513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231953152"/>
        <c:crosses val="autoZero"/>
        <c:auto val="1"/>
        <c:lblAlgn val="ctr"/>
        <c:lblOffset val="100"/>
        <c:noMultiLvlLbl val="0"/>
      </c:catAx>
      <c:valAx>
        <c:axId val="231953152"/>
        <c:scaling>
          <c:orientation val="minMax"/>
        </c:scaling>
        <c:delete val="0"/>
        <c:axPos val="l"/>
        <c:majorGridlines>
          <c:spPr>
            <a:ln w="6350" cap="flat" cmpd="sng" algn="ctr">
              <a:solidFill>
                <a:schemeClr val="dk1"/>
              </a:solidFill>
              <a:prstDash val="solid"/>
              <a:miter lim="800000"/>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231951360"/>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s-ES"/>
          </a:p>
        </c:txPr>
      </c:dTable>
      <c:spPr>
        <a:solidFill>
          <a:schemeClr val="accent2">
            <a:lumMod val="7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A17E6A-D676-4220-BFDE-B58F817F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3066</Words>
  <Characters>16869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Celimo Romaña</dc:creator>
  <cp:lastModifiedBy>Célimo Romaña Caicedo</cp:lastModifiedBy>
  <cp:revision>7</cp:revision>
  <dcterms:created xsi:type="dcterms:W3CDTF">2018-07-11T16:22:00Z</dcterms:created>
  <dcterms:modified xsi:type="dcterms:W3CDTF">2018-09-13T15:50:00Z</dcterms:modified>
</cp:coreProperties>
</file>